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573F" w14:textId="77777777" w:rsidR="00641200" w:rsidRPr="001128E0" w:rsidRDefault="00641200" w:rsidP="001128E0">
      <w:pPr>
        <w:spacing w:after="120"/>
        <w:jc w:val="both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OBEC Lišany</w:t>
      </w:r>
    </w:p>
    <w:p w14:paraId="7EDC7FBA" w14:textId="77777777" w:rsidR="00641200" w:rsidRPr="001128E0" w:rsidRDefault="00641200" w:rsidP="001128E0">
      <w:pPr>
        <w:spacing w:after="120"/>
        <w:rPr>
          <w:sz w:val="22"/>
          <w:szCs w:val="22"/>
        </w:rPr>
      </w:pPr>
      <w:r w:rsidRPr="001128E0">
        <w:rPr>
          <w:sz w:val="22"/>
          <w:szCs w:val="22"/>
        </w:rPr>
        <w:t>IČO: 00244007</w:t>
      </w:r>
    </w:p>
    <w:p w14:paraId="6C1CEEFD" w14:textId="77777777" w:rsidR="00641200" w:rsidRPr="001128E0" w:rsidRDefault="00641200" w:rsidP="001128E0">
      <w:pPr>
        <w:spacing w:after="120"/>
        <w:rPr>
          <w:sz w:val="22"/>
          <w:szCs w:val="22"/>
        </w:rPr>
      </w:pPr>
      <w:r w:rsidRPr="001128E0">
        <w:rPr>
          <w:sz w:val="22"/>
          <w:szCs w:val="22"/>
        </w:rPr>
        <w:t xml:space="preserve">zastoupená starostkou Danou </w:t>
      </w:r>
      <w:r w:rsidR="009163CD" w:rsidRPr="001128E0">
        <w:rPr>
          <w:sz w:val="22"/>
          <w:szCs w:val="22"/>
        </w:rPr>
        <w:t>Medřickou</w:t>
      </w:r>
    </w:p>
    <w:p w14:paraId="2D0959D2" w14:textId="04643E0A" w:rsidR="009163CD" w:rsidRPr="001128E0" w:rsidRDefault="009163CD" w:rsidP="001128E0">
      <w:pPr>
        <w:spacing w:after="120"/>
        <w:rPr>
          <w:sz w:val="22"/>
          <w:szCs w:val="22"/>
        </w:rPr>
      </w:pPr>
      <w:r w:rsidRPr="001128E0">
        <w:rPr>
          <w:sz w:val="22"/>
          <w:szCs w:val="22"/>
        </w:rPr>
        <w:t xml:space="preserve">sídlo: Pražská čp. </w:t>
      </w:r>
      <w:proofErr w:type="gramStart"/>
      <w:r w:rsidRPr="001128E0">
        <w:rPr>
          <w:sz w:val="22"/>
          <w:szCs w:val="22"/>
        </w:rPr>
        <w:t>68 ,</w:t>
      </w:r>
      <w:proofErr w:type="gramEnd"/>
      <w:r w:rsidRPr="001128E0">
        <w:rPr>
          <w:sz w:val="22"/>
          <w:szCs w:val="22"/>
        </w:rPr>
        <w:t xml:space="preserve"> 27052 Lišany</w:t>
      </w:r>
    </w:p>
    <w:p w14:paraId="5AC79525" w14:textId="00244871" w:rsidR="006C2C07" w:rsidRPr="001128E0" w:rsidRDefault="0025560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kontaktní osoba: vedení obce, </w:t>
      </w:r>
      <w:r w:rsidR="009163CD" w:rsidRPr="001128E0">
        <w:rPr>
          <w:sz w:val="22"/>
          <w:szCs w:val="22"/>
        </w:rPr>
        <w:t>administrativní pracovník, tel. 313 537 653</w:t>
      </w:r>
    </w:p>
    <w:p w14:paraId="7795DD06" w14:textId="41013BF3" w:rsidR="005100B4" w:rsidRPr="001128E0" w:rsidRDefault="005100B4" w:rsidP="001128E0">
      <w:pPr>
        <w:pStyle w:val="Styl1"/>
        <w:spacing w:after="120" w:line="240" w:lineRule="auto"/>
        <w:rPr>
          <w:sz w:val="22"/>
          <w:szCs w:val="22"/>
        </w:rPr>
      </w:pPr>
      <w:r w:rsidRPr="001128E0">
        <w:rPr>
          <w:sz w:val="22"/>
          <w:szCs w:val="22"/>
        </w:rPr>
        <w:t>(jako „</w:t>
      </w:r>
      <w:r w:rsidRPr="001128E0">
        <w:rPr>
          <w:b/>
          <w:bCs/>
          <w:sz w:val="22"/>
          <w:szCs w:val="22"/>
        </w:rPr>
        <w:t>Pronajímatel</w:t>
      </w:r>
      <w:r w:rsidRPr="001128E0">
        <w:rPr>
          <w:sz w:val="22"/>
          <w:szCs w:val="22"/>
        </w:rPr>
        <w:t>“)</w:t>
      </w:r>
    </w:p>
    <w:p w14:paraId="67681F14" w14:textId="0B771C23" w:rsidR="009163CD" w:rsidRPr="001128E0" w:rsidRDefault="009163CD" w:rsidP="001128E0">
      <w:pPr>
        <w:spacing w:after="120"/>
        <w:jc w:val="both"/>
        <w:rPr>
          <w:b/>
          <w:sz w:val="22"/>
          <w:szCs w:val="22"/>
        </w:rPr>
      </w:pPr>
    </w:p>
    <w:p w14:paraId="6F7C668C" w14:textId="1276F8E1" w:rsidR="004F350A" w:rsidRPr="001128E0" w:rsidRDefault="004F350A" w:rsidP="001128E0">
      <w:pPr>
        <w:spacing w:after="120"/>
        <w:jc w:val="center"/>
        <w:rPr>
          <w:b/>
          <w:sz w:val="22"/>
          <w:szCs w:val="22"/>
        </w:rPr>
      </w:pPr>
      <w:r w:rsidRPr="001128E0">
        <w:rPr>
          <w:b/>
          <w:sz w:val="22"/>
          <w:szCs w:val="22"/>
        </w:rPr>
        <w:t>a</w:t>
      </w:r>
    </w:p>
    <w:p w14:paraId="3E8501ED" w14:textId="77777777" w:rsidR="004F350A" w:rsidRPr="001128E0" w:rsidRDefault="004F350A" w:rsidP="001128E0">
      <w:pPr>
        <w:spacing w:after="120"/>
        <w:jc w:val="both"/>
        <w:rPr>
          <w:b/>
          <w:bCs/>
          <w:sz w:val="22"/>
          <w:szCs w:val="22"/>
        </w:rPr>
      </w:pPr>
    </w:p>
    <w:p w14:paraId="440C2829" w14:textId="77777777" w:rsidR="007A4B32" w:rsidRDefault="007A4B32" w:rsidP="001128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jméno, příjmení:</w:t>
      </w:r>
    </w:p>
    <w:p w14:paraId="3D0048B3" w14:textId="1E62816E" w:rsidR="004B0EF5" w:rsidRPr="001128E0" w:rsidRDefault="009163CD" w:rsidP="001128E0">
      <w:pPr>
        <w:spacing w:after="120"/>
        <w:rPr>
          <w:sz w:val="22"/>
          <w:szCs w:val="22"/>
        </w:rPr>
      </w:pPr>
      <w:r w:rsidRPr="001128E0">
        <w:rPr>
          <w:sz w:val="22"/>
          <w:szCs w:val="22"/>
        </w:rPr>
        <w:t>nar</w:t>
      </w:r>
      <w:r w:rsidR="004F350A" w:rsidRPr="001128E0">
        <w:rPr>
          <w:sz w:val="22"/>
          <w:szCs w:val="22"/>
        </w:rPr>
        <w:t>. [</w:t>
      </w:r>
      <w:r w:rsidR="004F350A" w:rsidRPr="001128E0">
        <w:rPr>
          <w:sz w:val="22"/>
          <w:szCs w:val="22"/>
          <w:highlight w:val="yellow"/>
        </w:rPr>
        <w:t>BUDE DOPLNĚNO</w:t>
      </w:r>
      <w:r w:rsidR="004F350A" w:rsidRPr="001128E0">
        <w:rPr>
          <w:sz w:val="22"/>
          <w:szCs w:val="22"/>
        </w:rPr>
        <w:t>]</w:t>
      </w:r>
    </w:p>
    <w:p w14:paraId="4EF1D5B1" w14:textId="1C75E84A" w:rsidR="009163CD" w:rsidRPr="001128E0" w:rsidRDefault="004F350A" w:rsidP="001128E0">
      <w:pPr>
        <w:spacing w:after="120"/>
        <w:rPr>
          <w:sz w:val="22"/>
          <w:szCs w:val="22"/>
        </w:rPr>
      </w:pPr>
      <w:r w:rsidRPr="001128E0">
        <w:rPr>
          <w:sz w:val="22"/>
          <w:szCs w:val="22"/>
        </w:rPr>
        <w:t xml:space="preserve">trvale </w:t>
      </w:r>
      <w:proofErr w:type="gramStart"/>
      <w:r w:rsidRPr="001128E0">
        <w:rPr>
          <w:sz w:val="22"/>
          <w:szCs w:val="22"/>
        </w:rPr>
        <w:t>bytem</w:t>
      </w:r>
      <w:r w:rsidR="009163CD" w:rsidRPr="001128E0">
        <w:rPr>
          <w:sz w:val="22"/>
          <w:szCs w:val="22"/>
        </w:rPr>
        <w:t xml:space="preserve">:  </w:t>
      </w:r>
      <w:r w:rsidRPr="001128E0">
        <w:rPr>
          <w:sz w:val="22"/>
          <w:szCs w:val="22"/>
        </w:rPr>
        <w:t>[</w:t>
      </w:r>
      <w:proofErr w:type="gramEnd"/>
      <w:r w:rsidRPr="001128E0">
        <w:rPr>
          <w:sz w:val="22"/>
          <w:szCs w:val="22"/>
          <w:highlight w:val="yellow"/>
        </w:rPr>
        <w:t>BUDE DOPLNĚNO</w:t>
      </w:r>
      <w:r w:rsidRPr="001128E0">
        <w:rPr>
          <w:sz w:val="22"/>
          <w:szCs w:val="22"/>
        </w:rPr>
        <w:t>]</w:t>
      </w:r>
    </w:p>
    <w:p w14:paraId="2E9FB8E6" w14:textId="6D0C7620" w:rsidR="004B0EF5" w:rsidRPr="001128E0" w:rsidRDefault="009163CD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tel. </w:t>
      </w:r>
      <w:r w:rsidR="004F350A" w:rsidRPr="001128E0">
        <w:rPr>
          <w:sz w:val="22"/>
          <w:szCs w:val="22"/>
        </w:rPr>
        <w:t>[</w:t>
      </w:r>
      <w:r w:rsidR="004F350A" w:rsidRPr="001128E0">
        <w:rPr>
          <w:sz w:val="22"/>
          <w:szCs w:val="22"/>
          <w:highlight w:val="yellow"/>
        </w:rPr>
        <w:t>BUDE DOPLNĚNO</w:t>
      </w:r>
      <w:r w:rsidR="004F350A" w:rsidRPr="001128E0">
        <w:rPr>
          <w:sz w:val="22"/>
          <w:szCs w:val="22"/>
        </w:rPr>
        <w:t xml:space="preserve">] </w:t>
      </w:r>
      <w:r w:rsidRPr="001128E0">
        <w:rPr>
          <w:sz w:val="22"/>
          <w:szCs w:val="22"/>
        </w:rPr>
        <w:t>email</w:t>
      </w:r>
      <w:r w:rsidR="00611292" w:rsidRPr="001128E0">
        <w:rPr>
          <w:sz w:val="22"/>
          <w:szCs w:val="22"/>
        </w:rPr>
        <w:t xml:space="preserve">: </w:t>
      </w:r>
      <w:bookmarkStart w:id="0" w:name="_Hlk158301481"/>
      <w:r w:rsidR="004F350A" w:rsidRPr="001128E0">
        <w:rPr>
          <w:sz w:val="22"/>
          <w:szCs w:val="22"/>
        </w:rPr>
        <w:t>[</w:t>
      </w:r>
      <w:r w:rsidR="004F350A" w:rsidRPr="001128E0">
        <w:rPr>
          <w:sz w:val="22"/>
          <w:szCs w:val="22"/>
          <w:highlight w:val="yellow"/>
        </w:rPr>
        <w:t>BUDE DOPLNĚNO</w:t>
      </w:r>
      <w:r w:rsidR="004F350A" w:rsidRPr="001128E0">
        <w:rPr>
          <w:sz w:val="22"/>
          <w:szCs w:val="22"/>
        </w:rPr>
        <w:t>]</w:t>
      </w:r>
      <w:bookmarkEnd w:id="0"/>
    </w:p>
    <w:p w14:paraId="408521FA" w14:textId="77777777" w:rsidR="005100B4" w:rsidRPr="001128E0" w:rsidRDefault="005100B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(jako „</w:t>
      </w:r>
      <w:r w:rsidRPr="001128E0">
        <w:rPr>
          <w:b/>
          <w:bCs/>
          <w:sz w:val="22"/>
          <w:szCs w:val="22"/>
        </w:rPr>
        <w:t>Nájemce</w:t>
      </w:r>
      <w:r w:rsidRPr="001128E0">
        <w:rPr>
          <w:sz w:val="22"/>
          <w:szCs w:val="22"/>
        </w:rPr>
        <w:t>“)</w:t>
      </w:r>
    </w:p>
    <w:p w14:paraId="7DBE30E7" w14:textId="745366B8" w:rsidR="004F350A" w:rsidRPr="001128E0" w:rsidRDefault="00524422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(Pronajímatel a nájemce společně též jako „</w:t>
      </w:r>
      <w:r w:rsidRPr="001128E0">
        <w:rPr>
          <w:b/>
          <w:bCs/>
          <w:sz w:val="22"/>
          <w:szCs w:val="22"/>
        </w:rPr>
        <w:t>Strany</w:t>
      </w:r>
      <w:r w:rsidRPr="001128E0">
        <w:rPr>
          <w:sz w:val="22"/>
          <w:szCs w:val="22"/>
        </w:rPr>
        <w:t>“)</w:t>
      </w:r>
    </w:p>
    <w:p w14:paraId="355B93FC" w14:textId="77777777" w:rsidR="00524422" w:rsidRPr="001128E0" w:rsidRDefault="00524422" w:rsidP="001128E0">
      <w:pPr>
        <w:spacing w:after="120"/>
        <w:jc w:val="both"/>
        <w:rPr>
          <w:sz w:val="22"/>
          <w:szCs w:val="22"/>
        </w:rPr>
      </w:pPr>
    </w:p>
    <w:p w14:paraId="4519464D" w14:textId="76B50714" w:rsidR="004F350A" w:rsidRPr="001128E0" w:rsidRDefault="004F350A" w:rsidP="001128E0">
      <w:pPr>
        <w:spacing w:after="120"/>
        <w:jc w:val="center"/>
        <w:rPr>
          <w:sz w:val="22"/>
          <w:szCs w:val="22"/>
        </w:rPr>
      </w:pPr>
      <w:r w:rsidRPr="001128E0">
        <w:rPr>
          <w:sz w:val="22"/>
          <w:szCs w:val="22"/>
        </w:rPr>
        <w:t>níže uvedeného dne měsíce a roku</w:t>
      </w:r>
    </w:p>
    <w:p w14:paraId="4E75462A" w14:textId="047FC26A" w:rsidR="005100B4" w:rsidRPr="001128E0" w:rsidRDefault="004F350A" w:rsidP="001128E0">
      <w:pPr>
        <w:spacing w:after="120"/>
        <w:jc w:val="center"/>
        <w:rPr>
          <w:sz w:val="22"/>
          <w:szCs w:val="22"/>
        </w:rPr>
      </w:pPr>
      <w:r w:rsidRPr="001128E0">
        <w:rPr>
          <w:sz w:val="22"/>
          <w:szCs w:val="22"/>
        </w:rPr>
        <w:t>uzavírají dle ustanovení § 2235 a násl. zákona č. 89/2012 Sb., občanský zákoník</w:t>
      </w:r>
      <w:r w:rsidR="007F0A94" w:rsidRPr="001128E0">
        <w:rPr>
          <w:sz w:val="22"/>
          <w:szCs w:val="22"/>
        </w:rPr>
        <w:t xml:space="preserve"> (dále jen „</w:t>
      </w:r>
      <w:proofErr w:type="spellStart"/>
      <w:r w:rsidR="007F0A94" w:rsidRPr="001128E0">
        <w:rPr>
          <w:b/>
          <w:bCs/>
          <w:sz w:val="22"/>
          <w:szCs w:val="22"/>
        </w:rPr>
        <w:t>ObčZ</w:t>
      </w:r>
      <w:proofErr w:type="spellEnd"/>
      <w:r w:rsidR="007F0A94" w:rsidRPr="001128E0">
        <w:rPr>
          <w:sz w:val="22"/>
          <w:szCs w:val="22"/>
        </w:rPr>
        <w:t>“)</w:t>
      </w:r>
      <w:r w:rsidRPr="001128E0">
        <w:rPr>
          <w:sz w:val="22"/>
          <w:szCs w:val="22"/>
        </w:rPr>
        <w:t xml:space="preserve">, </w:t>
      </w:r>
      <w:r w:rsidR="005100B4" w:rsidRPr="001128E0">
        <w:rPr>
          <w:sz w:val="22"/>
          <w:szCs w:val="22"/>
        </w:rPr>
        <w:t>tuto</w:t>
      </w:r>
    </w:p>
    <w:p w14:paraId="0411AB01" w14:textId="77777777" w:rsidR="005100B4" w:rsidRPr="00730BA2" w:rsidRDefault="005100B4" w:rsidP="001128E0">
      <w:pPr>
        <w:spacing w:after="120"/>
        <w:jc w:val="center"/>
        <w:rPr>
          <w:b/>
          <w:bCs/>
          <w:sz w:val="40"/>
          <w:szCs w:val="40"/>
        </w:rPr>
      </w:pPr>
      <w:r w:rsidRPr="00730BA2">
        <w:rPr>
          <w:b/>
          <w:bCs/>
          <w:sz w:val="40"/>
          <w:szCs w:val="40"/>
        </w:rPr>
        <w:t>Nájemní smlouvu</w:t>
      </w:r>
    </w:p>
    <w:p w14:paraId="072D28FD" w14:textId="0DD5D614" w:rsidR="00C90712" w:rsidRPr="001128E0" w:rsidRDefault="00C90712" w:rsidP="001128E0">
      <w:pPr>
        <w:spacing w:after="120"/>
        <w:jc w:val="center"/>
        <w:rPr>
          <w:sz w:val="22"/>
          <w:szCs w:val="22"/>
        </w:rPr>
      </w:pPr>
      <w:r w:rsidRPr="001128E0">
        <w:rPr>
          <w:sz w:val="22"/>
          <w:szCs w:val="22"/>
        </w:rPr>
        <w:t>(dále jen „</w:t>
      </w:r>
      <w:r w:rsidRPr="001128E0">
        <w:rPr>
          <w:b/>
          <w:bCs/>
          <w:sz w:val="22"/>
          <w:szCs w:val="22"/>
        </w:rPr>
        <w:t>smlouva</w:t>
      </w:r>
      <w:r w:rsidRPr="001128E0">
        <w:rPr>
          <w:sz w:val="22"/>
          <w:szCs w:val="22"/>
        </w:rPr>
        <w:t>“)</w:t>
      </w:r>
    </w:p>
    <w:p w14:paraId="34D9EE80" w14:textId="77777777" w:rsidR="00AD2FFB" w:rsidRPr="001128E0" w:rsidRDefault="00AD2FFB" w:rsidP="001128E0">
      <w:pPr>
        <w:spacing w:after="120"/>
        <w:jc w:val="center"/>
        <w:rPr>
          <w:b/>
          <w:bCs/>
          <w:sz w:val="22"/>
          <w:szCs w:val="22"/>
        </w:rPr>
      </w:pPr>
    </w:p>
    <w:p w14:paraId="279F73A0" w14:textId="77777777" w:rsidR="005100B4" w:rsidRPr="001128E0" w:rsidRDefault="005100B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I. Úvodní ustanovení</w:t>
      </w:r>
    </w:p>
    <w:p w14:paraId="380962BD" w14:textId="28C531A1" w:rsidR="00C90712" w:rsidRPr="001128E0" w:rsidRDefault="00C90712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1.1 </w:t>
      </w:r>
      <w:r w:rsidR="005100B4" w:rsidRPr="001128E0">
        <w:rPr>
          <w:sz w:val="22"/>
          <w:szCs w:val="22"/>
        </w:rPr>
        <w:t xml:space="preserve">Pronajímatel prohlašuje, že je </w:t>
      </w:r>
      <w:r w:rsidRPr="001128E0">
        <w:rPr>
          <w:sz w:val="22"/>
          <w:szCs w:val="22"/>
        </w:rPr>
        <w:t xml:space="preserve">spoluvlastníkem budovy č. p. </w:t>
      </w:r>
      <w:r w:rsidR="00860929">
        <w:rPr>
          <w:sz w:val="22"/>
          <w:szCs w:val="22"/>
        </w:rPr>
        <w:t>44</w:t>
      </w:r>
      <w:r w:rsidRPr="001128E0">
        <w:rPr>
          <w:sz w:val="22"/>
          <w:szCs w:val="22"/>
        </w:rPr>
        <w:t>, která je součástí pozemku p. č. st [</w:t>
      </w:r>
      <w:r w:rsidRPr="001128E0">
        <w:rPr>
          <w:sz w:val="22"/>
          <w:szCs w:val="22"/>
          <w:highlight w:val="yellow"/>
        </w:rPr>
        <w:t>BUDE DOPLNĚNO</w:t>
      </w:r>
      <w:r w:rsidRPr="001128E0">
        <w:rPr>
          <w:sz w:val="22"/>
          <w:szCs w:val="22"/>
        </w:rPr>
        <w:t>] - zastavěná plocha a nádvoří, v obci Lišany, katastrálním území Lišany u Rakovníka, vše zapsáno u Katastrálního úřadu pro Středočeský kraj, Katastrální pracoviště Rakovník, na LV č. 1000</w:t>
      </w:r>
      <w:r w:rsidR="00032CBD">
        <w:rPr>
          <w:sz w:val="22"/>
          <w:szCs w:val="22"/>
        </w:rPr>
        <w:t>1</w:t>
      </w:r>
      <w:r w:rsidRPr="001128E0">
        <w:rPr>
          <w:sz w:val="22"/>
          <w:szCs w:val="22"/>
        </w:rPr>
        <w:t xml:space="preserve"> (dále jen "</w:t>
      </w:r>
      <w:r w:rsidRPr="001128E0">
        <w:rPr>
          <w:b/>
          <w:bCs/>
          <w:sz w:val="22"/>
          <w:szCs w:val="22"/>
        </w:rPr>
        <w:t>dům</w:t>
      </w:r>
      <w:r w:rsidRPr="001128E0">
        <w:rPr>
          <w:sz w:val="22"/>
          <w:szCs w:val="22"/>
        </w:rPr>
        <w:t xml:space="preserve">"). </w:t>
      </w:r>
    </w:p>
    <w:p w14:paraId="2B2393C6" w14:textId="00E04ED5" w:rsidR="005100B4" w:rsidRPr="001128E0" w:rsidRDefault="00C90712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1.2 Pronajímatel dále prohlašuje, že je výlučným vlastníkem bytové jednotky </w:t>
      </w:r>
      <w:r w:rsidR="00860929">
        <w:rPr>
          <w:sz w:val="22"/>
          <w:szCs w:val="22"/>
        </w:rPr>
        <w:t>na adrese Za Rybníkem 44 Lišany</w:t>
      </w:r>
      <w:r w:rsidRPr="001128E0">
        <w:rPr>
          <w:sz w:val="22"/>
          <w:szCs w:val="22"/>
        </w:rPr>
        <w:t xml:space="preserve"> o výměře </w:t>
      </w:r>
      <w:r w:rsidR="00860929">
        <w:rPr>
          <w:sz w:val="22"/>
          <w:szCs w:val="22"/>
        </w:rPr>
        <w:t xml:space="preserve">50 </w:t>
      </w:r>
      <w:r w:rsidRPr="001128E0">
        <w:rPr>
          <w:sz w:val="22"/>
          <w:szCs w:val="22"/>
        </w:rPr>
        <w:t>m</w:t>
      </w:r>
      <w:r w:rsidRPr="001128E0">
        <w:rPr>
          <w:sz w:val="22"/>
          <w:szCs w:val="22"/>
          <w:vertAlign w:val="superscript"/>
        </w:rPr>
        <w:t>2</w:t>
      </w:r>
      <w:r w:rsidRPr="001128E0">
        <w:rPr>
          <w:sz w:val="22"/>
          <w:szCs w:val="22"/>
        </w:rPr>
        <w:t xml:space="preserve"> umístěné v domě sestávající se z</w:t>
      </w:r>
      <w:r w:rsidR="00860929">
        <w:rPr>
          <w:sz w:val="22"/>
          <w:szCs w:val="22"/>
        </w:rPr>
        <w:t> komplexu dílen a společenské místnosti</w:t>
      </w:r>
      <w:r w:rsidRPr="001128E0">
        <w:rPr>
          <w:sz w:val="22"/>
          <w:szCs w:val="22"/>
        </w:rPr>
        <w:t xml:space="preserve"> (dále též jen "</w:t>
      </w:r>
      <w:r w:rsidRPr="001128E0">
        <w:rPr>
          <w:b/>
          <w:bCs/>
          <w:sz w:val="22"/>
          <w:szCs w:val="22"/>
        </w:rPr>
        <w:t>byt</w:t>
      </w:r>
      <w:r w:rsidRPr="001128E0">
        <w:rPr>
          <w:sz w:val="22"/>
          <w:szCs w:val="22"/>
        </w:rPr>
        <w:t>" či "</w:t>
      </w:r>
      <w:r w:rsidRPr="001128E0">
        <w:rPr>
          <w:b/>
          <w:bCs/>
          <w:sz w:val="22"/>
          <w:szCs w:val="22"/>
        </w:rPr>
        <w:t>předmět nájmu</w:t>
      </w:r>
      <w:r w:rsidRPr="001128E0">
        <w:rPr>
          <w:sz w:val="22"/>
          <w:szCs w:val="22"/>
        </w:rPr>
        <w:t>"). Plán bytového prostoru je přílohou č. 2 této smlouvy. Soupis zařízení je přílohou č. 3 této smlouvy.</w:t>
      </w:r>
    </w:p>
    <w:p w14:paraId="5F5C73ED" w14:textId="765A6CEA" w:rsidR="00C90712" w:rsidRPr="001128E0" w:rsidRDefault="00C90712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1.3 Pronajímatel prohlašuje, že jeho právo pronajmout byt není ničím omezeno.</w:t>
      </w:r>
    </w:p>
    <w:p w14:paraId="7B3C14AB" w14:textId="77777777" w:rsidR="00524422" w:rsidRPr="001128E0" w:rsidRDefault="00524422" w:rsidP="001128E0">
      <w:pPr>
        <w:spacing w:after="120"/>
        <w:jc w:val="center"/>
        <w:rPr>
          <w:b/>
          <w:bCs/>
          <w:sz w:val="22"/>
          <w:szCs w:val="22"/>
        </w:rPr>
      </w:pPr>
    </w:p>
    <w:p w14:paraId="2DF40E5B" w14:textId="57BCA613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II.</w:t>
      </w:r>
    </w:p>
    <w:p w14:paraId="06D7826B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Předmět smlouvy </w:t>
      </w:r>
    </w:p>
    <w:p w14:paraId="14B2EFAE" w14:textId="341A59DE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2.1 Za podmínek uvedených v této smlouvě přenechává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touto smlouvou byt nájemci úplatně do nájmu a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byt včetně příslušenství do nájmu od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 přijímá.</w:t>
      </w:r>
    </w:p>
    <w:p w14:paraId="2FA1B184" w14:textId="01E79152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2.2 Nájemce potvrzuje, že se měl možnost se stavem bytu prakticky seznámit, že jej považuje za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kvalitní, zachovalý, ve stavu způsobilém pro řádné užívání dle ustanovení § 2243 </w:t>
      </w:r>
      <w:proofErr w:type="spellStart"/>
      <w:r w:rsidRPr="001128E0">
        <w:rPr>
          <w:sz w:val="22"/>
          <w:szCs w:val="22"/>
        </w:rPr>
        <w:t>ObčZ</w:t>
      </w:r>
      <w:proofErr w:type="spellEnd"/>
      <w:r w:rsidRPr="001128E0">
        <w:rPr>
          <w:sz w:val="22"/>
          <w:szCs w:val="22"/>
        </w:rPr>
        <w:t>. a že jej přejímá do užívání ve stavu, v jakém se nachází, bez výhrad.</w:t>
      </w:r>
    </w:p>
    <w:p w14:paraId="6923DD7B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lastRenderedPageBreak/>
        <w:t xml:space="preserve">2.3 Nájemce je oprávněn užívat byt výlučně k bydlení. </w:t>
      </w:r>
    </w:p>
    <w:p w14:paraId="1FF4B14B" w14:textId="0794A351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2.5 Za užívání bytu se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zavazuje hradit nájemné dle této smlouvy. </w:t>
      </w:r>
    </w:p>
    <w:p w14:paraId="09425C85" w14:textId="6E15BED5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2.6 Nájemce je oprávněn užívat společné části domu a jeho zařízení v takovém rozsahu, v jakém to je nezbytné k řádnému užívání předmětu nájmu. Nájemce a další osoby žijící s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ájemcem v bytě jsou dále povinni dodržovat domovní řád, případně další nařízení obecně závazné povahy spojené s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>užíváním předmětu nájmu. Nájemce podpisem této smlouvy prohlašuje, že se s platným domovním řádem seznámil, porozuměl mu a bude jej plně respektovat.</w:t>
      </w:r>
    </w:p>
    <w:p w14:paraId="51E41EBA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  </w:t>
      </w:r>
    </w:p>
    <w:p w14:paraId="377B9931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III.</w:t>
      </w:r>
    </w:p>
    <w:p w14:paraId="1BB0BB8E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Doba nájmu </w:t>
      </w:r>
    </w:p>
    <w:p w14:paraId="6617E663" w14:textId="2DB95A34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3.1</w:t>
      </w:r>
      <w:r w:rsidRPr="001128E0">
        <w:rPr>
          <w:sz w:val="22"/>
          <w:szCs w:val="22"/>
        </w:rPr>
        <w:tab/>
        <w:t>Tato nájemní smlouva se uzavírá na dobu určitou</w:t>
      </w:r>
      <w:r w:rsidR="00524422" w:rsidRPr="001128E0">
        <w:rPr>
          <w:sz w:val="22"/>
          <w:szCs w:val="22"/>
        </w:rPr>
        <w:t xml:space="preserve"> 1 roku</w:t>
      </w:r>
      <w:r w:rsidRPr="001128E0">
        <w:rPr>
          <w:sz w:val="22"/>
          <w:szCs w:val="22"/>
        </w:rPr>
        <w:t xml:space="preserve">, a to od </w:t>
      </w:r>
      <w:bookmarkStart w:id="1" w:name="_Hlk158302454"/>
      <w:r w:rsidR="00860929">
        <w:rPr>
          <w:sz w:val="22"/>
          <w:szCs w:val="22"/>
        </w:rPr>
        <w:t>1.</w:t>
      </w:r>
      <w:r w:rsidR="00775F95">
        <w:rPr>
          <w:sz w:val="22"/>
          <w:szCs w:val="22"/>
        </w:rPr>
        <w:t>března</w:t>
      </w:r>
      <w:r w:rsidR="00860929">
        <w:rPr>
          <w:sz w:val="22"/>
          <w:szCs w:val="22"/>
        </w:rPr>
        <w:t xml:space="preserve"> 2026</w:t>
      </w:r>
      <w:r w:rsidR="00524422" w:rsidRPr="001128E0">
        <w:rPr>
          <w:sz w:val="22"/>
          <w:szCs w:val="22"/>
        </w:rPr>
        <w:t xml:space="preserve"> </w:t>
      </w:r>
      <w:bookmarkEnd w:id="1"/>
      <w:r w:rsidRPr="001128E0">
        <w:rPr>
          <w:sz w:val="22"/>
          <w:szCs w:val="22"/>
        </w:rPr>
        <w:t>do</w:t>
      </w:r>
      <w:r w:rsidR="00860929">
        <w:rPr>
          <w:sz w:val="22"/>
          <w:szCs w:val="22"/>
        </w:rPr>
        <w:t xml:space="preserve"> </w:t>
      </w:r>
      <w:r w:rsidR="00775F95">
        <w:rPr>
          <w:sz w:val="22"/>
          <w:szCs w:val="22"/>
        </w:rPr>
        <w:t>28</w:t>
      </w:r>
      <w:r w:rsidR="00860929">
        <w:rPr>
          <w:sz w:val="22"/>
          <w:szCs w:val="22"/>
        </w:rPr>
        <w:t>.</w:t>
      </w:r>
      <w:r w:rsidR="00775F95">
        <w:rPr>
          <w:sz w:val="22"/>
          <w:szCs w:val="22"/>
        </w:rPr>
        <w:t>února</w:t>
      </w:r>
      <w:r w:rsidR="00860929">
        <w:rPr>
          <w:sz w:val="22"/>
          <w:szCs w:val="22"/>
        </w:rPr>
        <w:t xml:space="preserve"> 2027</w:t>
      </w:r>
      <w:r w:rsidR="00524422" w:rsidRPr="001128E0">
        <w:rPr>
          <w:sz w:val="22"/>
          <w:szCs w:val="22"/>
        </w:rPr>
        <w:t>.</w:t>
      </w:r>
    </w:p>
    <w:p w14:paraId="3DEE5FD2" w14:textId="3BC8E111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3.2 Strany výslovně ujednávají, že nájemní vztah založený touto smlouvu se automaticky znovu</w:t>
      </w:r>
      <w:r w:rsidR="00524422" w:rsidRPr="001128E0">
        <w:rPr>
          <w:sz w:val="22"/>
          <w:szCs w:val="22"/>
        </w:rPr>
        <w:t xml:space="preserve"> </w:t>
      </w:r>
      <w:r w:rsidRPr="001128E0">
        <w:rPr>
          <w:sz w:val="22"/>
          <w:szCs w:val="22"/>
        </w:rPr>
        <w:t>ujednává na tutéž dobu, na jakou byl ujednán v této smlouvě</w:t>
      </w:r>
      <w:r w:rsidR="00524422" w:rsidRPr="001128E0">
        <w:rPr>
          <w:sz w:val="22"/>
          <w:szCs w:val="22"/>
        </w:rPr>
        <w:t xml:space="preserve">, pokud kterákoliv ze Stran této smlouvy nejpozději 30 dnů před skončením nájmu písemně neoznámí druhé Straně, že s automatickým prodloužením smlouvy nesouhlasí. V takovém případě končí tato smlouva uplynutím poslední sjednané doby. </w:t>
      </w:r>
    </w:p>
    <w:p w14:paraId="0D15F3FB" w14:textId="1D819545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3.</w:t>
      </w:r>
      <w:r w:rsidR="00524422" w:rsidRPr="001128E0">
        <w:rPr>
          <w:sz w:val="22"/>
          <w:szCs w:val="22"/>
        </w:rPr>
        <w:t>3</w:t>
      </w:r>
      <w:r w:rsidRPr="001128E0">
        <w:rPr>
          <w:sz w:val="22"/>
          <w:szCs w:val="22"/>
        </w:rPr>
        <w:t xml:space="preserve"> Nájemce se zavazuje v případě ukončení nájmu byt vyklidit a předat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ronajímateli nejpozději v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den ukončení nájmu důkladně vyčištěný a ve stavu, v jakém se byt nacházel v den, kdy jej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převzal od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ronajímatele, s přihlédnutím k jeho běžnému opotřebení a případným úpravám, které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odsouhlasil. O tomto předání bude vyhotoven písemný protokol o předání a převzetí bytu, včetně jeho stavu a vybavení, údajů o stavu elektroměru, plynoměru, </w:t>
      </w:r>
      <w:proofErr w:type="gramStart"/>
      <w:r w:rsidRPr="001128E0">
        <w:rPr>
          <w:sz w:val="22"/>
          <w:szCs w:val="22"/>
        </w:rPr>
        <w:t>vodoměru,</w:t>
      </w:r>
      <w:proofErr w:type="gramEnd"/>
      <w:r w:rsidRPr="001128E0">
        <w:rPr>
          <w:sz w:val="22"/>
          <w:szCs w:val="22"/>
        </w:rPr>
        <w:t xml:space="preserve"> apod. Pokud tuto svoji povinnost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nesplní, uděluje podpisem této smlouvy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ronajímateli výslovnou plnou moc ke vstupu do bytu v doprovodu svědka, k jeho vyklizení a opětovnému zabezpečení, popř. k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uskladnění vyklizených věcí, to vše na náklady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ájemce. Tím nejsou dotčeny případné nároky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anebo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 na náhradu škody. Pro případ prodlení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s vyklizením a předáním bytu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v den ukončení nájmu, má </w:t>
      </w:r>
      <w:r w:rsidR="00853A15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až do doby, kdy mu byt nájemcem skutečně předán, právo na náhradu ve výši stanovené níže v této smlouvě, nejméně však ve výši nájemného dle této smlouvy, a to ve stejné lhůtě splatnosti jako u níže sjednaného nájemného a záloh na služby.  </w:t>
      </w:r>
    </w:p>
    <w:p w14:paraId="1E3D9CC2" w14:textId="45F0ED28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3.</w:t>
      </w:r>
      <w:r w:rsidR="00524422" w:rsidRPr="001128E0">
        <w:rPr>
          <w:sz w:val="22"/>
          <w:szCs w:val="22"/>
        </w:rPr>
        <w:t>4</w:t>
      </w:r>
      <w:r w:rsidRPr="001128E0">
        <w:rPr>
          <w:sz w:val="22"/>
          <w:szCs w:val="22"/>
        </w:rPr>
        <w:t xml:space="preserve"> Nájemce se zavazuje, že v posledních dvou měsících trvání nájemního vztahu umožní za účasti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 (či jím pověřeného zástupce) prohlídku bytu případným budoucím nájemcům, a to na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základě předchozí vzájemné dohody o datu a čase prohlídky. </w:t>
      </w:r>
    </w:p>
    <w:p w14:paraId="3CB37746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</w:p>
    <w:p w14:paraId="4BF38621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IV. </w:t>
      </w:r>
    </w:p>
    <w:p w14:paraId="586D87B0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Nájemné, úhrada za služby, peněžitá jistota (kauce)  </w:t>
      </w:r>
    </w:p>
    <w:p w14:paraId="7CFB53C2" w14:textId="21D9AFA3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4.1 Nájemné se sjednává ve výši </w:t>
      </w:r>
      <w:r w:rsidR="00F83960">
        <w:rPr>
          <w:sz w:val="22"/>
          <w:szCs w:val="22"/>
        </w:rPr>
        <w:t>8000</w:t>
      </w:r>
      <w:r w:rsidR="00524422" w:rsidRPr="001128E0">
        <w:rPr>
          <w:sz w:val="22"/>
          <w:szCs w:val="22"/>
        </w:rPr>
        <w:t xml:space="preserve"> </w:t>
      </w:r>
      <w:r w:rsidRPr="001128E0">
        <w:rPr>
          <w:sz w:val="22"/>
          <w:szCs w:val="22"/>
        </w:rPr>
        <w:t xml:space="preserve">Kč </w:t>
      </w:r>
      <w:r w:rsidR="00F83960">
        <w:rPr>
          <w:sz w:val="22"/>
          <w:szCs w:val="22"/>
        </w:rPr>
        <w:t>(</w:t>
      </w:r>
      <w:r w:rsidRPr="001128E0">
        <w:rPr>
          <w:sz w:val="22"/>
          <w:szCs w:val="22"/>
        </w:rPr>
        <w:t>slovy:</w:t>
      </w:r>
      <w:r w:rsidR="00F83960">
        <w:rPr>
          <w:sz w:val="22"/>
          <w:szCs w:val="22"/>
        </w:rPr>
        <w:t xml:space="preserve"> </w:t>
      </w:r>
      <w:proofErr w:type="gramStart"/>
      <w:r w:rsidR="00F83960">
        <w:rPr>
          <w:sz w:val="22"/>
          <w:szCs w:val="22"/>
        </w:rPr>
        <w:t>osm</w:t>
      </w:r>
      <w:r w:rsidRPr="001128E0">
        <w:rPr>
          <w:sz w:val="22"/>
          <w:szCs w:val="22"/>
        </w:rPr>
        <w:t xml:space="preserve"> </w:t>
      </w:r>
      <w:r w:rsidR="00524422" w:rsidRPr="001128E0">
        <w:rPr>
          <w:sz w:val="22"/>
          <w:szCs w:val="22"/>
        </w:rPr>
        <w:t xml:space="preserve"> </w:t>
      </w:r>
      <w:r w:rsidRPr="001128E0">
        <w:rPr>
          <w:sz w:val="22"/>
          <w:szCs w:val="22"/>
        </w:rPr>
        <w:t>tisíc</w:t>
      </w:r>
      <w:proofErr w:type="gramEnd"/>
      <w:r w:rsidRPr="001128E0">
        <w:rPr>
          <w:sz w:val="22"/>
          <w:szCs w:val="22"/>
        </w:rPr>
        <w:t xml:space="preserve"> korun českých) měsíčně. Nájemce je povinen zaplatit nájemné měsíčně předem vždy nejpozději do </w:t>
      </w:r>
      <w:r w:rsidR="00617B5F" w:rsidRPr="001128E0">
        <w:rPr>
          <w:sz w:val="22"/>
          <w:szCs w:val="22"/>
        </w:rPr>
        <w:t>15.</w:t>
      </w:r>
      <w:r w:rsidR="00E32BA8">
        <w:rPr>
          <w:sz w:val="22"/>
          <w:szCs w:val="22"/>
        </w:rPr>
        <w:t> </w:t>
      </w:r>
      <w:r w:rsidR="00617B5F" w:rsidRPr="001128E0">
        <w:rPr>
          <w:sz w:val="22"/>
          <w:szCs w:val="22"/>
        </w:rPr>
        <w:t>kale</w:t>
      </w:r>
      <w:r w:rsidRPr="001128E0">
        <w:rPr>
          <w:sz w:val="22"/>
          <w:szCs w:val="22"/>
        </w:rPr>
        <w:t xml:space="preserve">ndářního dne měsíce předcházejícího měsíci, za který se nájem platí, na bankovní účet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 vedený u </w:t>
      </w:r>
      <w:r w:rsidR="00F83960">
        <w:rPr>
          <w:sz w:val="22"/>
          <w:szCs w:val="22"/>
        </w:rPr>
        <w:t>České spořitelny</w:t>
      </w:r>
      <w:r w:rsidRPr="001128E0">
        <w:rPr>
          <w:sz w:val="22"/>
          <w:szCs w:val="22"/>
        </w:rPr>
        <w:t xml:space="preserve">, č. </w:t>
      </w:r>
      <w:proofErr w:type="spellStart"/>
      <w:r w:rsidRPr="001128E0">
        <w:rPr>
          <w:sz w:val="22"/>
          <w:szCs w:val="22"/>
        </w:rPr>
        <w:t>ú.</w:t>
      </w:r>
      <w:proofErr w:type="spellEnd"/>
      <w:r w:rsidRPr="001128E0">
        <w:rPr>
          <w:sz w:val="22"/>
          <w:szCs w:val="22"/>
        </w:rPr>
        <w:t xml:space="preserve"> </w:t>
      </w:r>
      <w:r w:rsidR="00F83960">
        <w:rPr>
          <w:sz w:val="22"/>
          <w:szCs w:val="22"/>
        </w:rPr>
        <w:t>540568369/0800</w:t>
      </w:r>
      <w:r w:rsidRPr="001128E0">
        <w:rPr>
          <w:sz w:val="22"/>
          <w:szCs w:val="22"/>
        </w:rPr>
        <w:t xml:space="preserve">, VS: </w:t>
      </w:r>
      <w:r w:rsidR="00D92C46">
        <w:rPr>
          <w:sz w:val="22"/>
          <w:szCs w:val="22"/>
        </w:rPr>
        <w:t>44</w:t>
      </w:r>
      <w:r w:rsidR="00524422" w:rsidRPr="001128E0">
        <w:rPr>
          <w:sz w:val="22"/>
          <w:szCs w:val="22"/>
        </w:rPr>
        <w:t xml:space="preserve">. </w:t>
      </w:r>
      <w:r w:rsidRPr="001128E0">
        <w:rPr>
          <w:sz w:val="22"/>
          <w:szCs w:val="22"/>
        </w:rPr>
        <w:t xml:space="preserve">Za den úhrady se považuje den připsání částky nájemného na výše uvedený účet. </w:t>
      </w:r>
    </w:p>
    <w:p w14:paraId="4A68D9E6" w14:textId="64FB48C7" w:rsidR="00504875" w:rsidRPr="001128E0" w:rsidRDefault="007F0A94" w:rsidP="001128E0">
      <w:pPr>
        <w:spacing w:after="120"/>
        <w:jc w:val="both"/>
        <w:rPr>
          <w:sz w:val="22"/>
          <w:szCs w:val="22"/>
        </w:rPr>
      </w:pPr>
      <w:r w:rsidRPr="007A4B32">
        <w:rPr>
          <w:sz w:val="22"/>
          <w:szCs w:val="22"/>
          <w:shd w:val="clear" w:color="auto" w:fill="FFFFFF" w:themeFill="background1"/>
        </w:rPr>
        <w:t>4.2 Veškerá další plnění poskytovaná v souvislosti s užíváním bytu (dodávky elektřiny, plynu, vodné a</w:t>
      </w:r>
      <w:r w:rsidR="00E32BA8" w:rsidRPr="007A4B32">
        <w:rPr>
          <w:sz w:val="22"/>
          <w:szCs w:val="22"/>
          <w:shd w:val="clear" w:color="auto" w:fill="FFFFFF" w:themeFill="background1"/>
        </w:rPr>
        <w:t> </w:t>
      </w:r>
      <w:r w:rsidRPr="007A4B32">
        <w:rPr>
          <w:sz w:val="22"/>
          <w:szCs w:val="22"/>
          <w:shd w:val="clear" w:color="auto" w:fill="FFFFFF" w:themeFill="background1"/>
        </w:rPr>
        <w:t>stočné v bytě, náklady na společné prostory, správu a úklid domu apod. (dále jen „</w:t>
      </w:r>
      <w:r w:rsidRPr="007A4B32">
        <w:rPr>
          <w:b/>
          <w:bCs/>
          <w:sz w:val="22"/>
          <w:szCs w:val="22"/>
          <w:shd w:val="clear" w:color="auto" w:fill="FFFFFF" w:themeFill="background1"/>
        </w:rPr>
        <w:t>služby</w:t>
      </w:r>
      <w:r w:rsidRPr="007A4B32">
        <w:rPr>
          <w:sz w:val="22"/>
          <w:szCs w:val="22"/>
          <w:shd w:val="clear" w:color="auto" w:fill="FFFFFF" w:themeFill="background1"/>
        </w:rPr>
        <w:t>“) nejsou součástí nájemného a nese je ve skutečné výši nájemce.</w:t>
      </w:r>
      <w:r w:rsidRPr="001128E0">
        <w:rPr>
          <w:sz w:val="22"/>
          <w:szCs w:val="22"/>
        </w:rPr>
        <w:t xml:space="preserve"> </w:t>
      </w:r>
      <w:r w:rsidR="00F83960">
        <w:rPr>
          <w:sz w:val="22"/>
          <w:szCs w:val="22"/>
        </w:rPr>
        <w:t xml:space="preserve">Tyto služby se zálohou ve </w:t>
      </w:r>
      <w:proofErr w:type="gramStart"/>
      <w:r w:rsidR="00F83960">
        <w:rPr>
          <w:sz w:val="22"/>
          <w:szCs w:val="22"/>
        </w:rPr>
        <w:t>výši  5000</w:t>
      </w:r>
      <w:proofErr w:type="gramEnd"/>
      <w:r w:rsidR="00F83960">
        <w:rPr>
          <w:sz w:val="22"/>
          <w:szCs w:val="22"/>
        </w:rPr>
        <w:t xml:space="preserve">  kč (slovy pět tisíc korun)</w:t>
      </w:r>
      <w:r w:rsidR="00D92C46">
        <w:rPr>
          <w:sz w:val="22"/>
          <w:szCs w:val="22"/>
        </w:rPr>
        <w:t xml:space="preserve"> platí na téže účet jako nájemné a vyúčtování proběhne jednou ročně (dle podružných měřičů)</w:t>
      </w:r>
    </w:p>
    <w:p w14:paraId="0D193D50" w14:textId="775B9083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4.3 Nájemce složil při podpisu této smlouvy v hotovosti k rukám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 peněžitou jistotu (dále jen "</w:t>
      </w:r>
      <w:r w:rsidRPr="001128E0">
        <w:rPr>
          <w:b/>
          <w:bCs/>
          <w:sz w:val="22"/>
          <w:szCs w:val="22"/>
        </w:rPr>
        <w:t>kauce</w:t>
      </w:r>
      <w:r w:rsidRPr="001128E0">
        <w:rPr>
          <w:sz w:val="22"/>
          <w:szCs w:val="22"/>
        </w:rPr>
        <w:t xml:space="preserve">") ve výši </w:t>
      </w:r>
      <w:r w:rsidR="00617B5F" w:rsidRPr="001128E0">
        <w:rPr>
          <w:sz w:val="22"/>
          <w:szCs w:val="22"/>
        </w:rPr>
        <w:t>dvojnásobku částky nájemného uvedené v </w:t>
      </w:r>
      <w:proofErr w:type="spellStart"/>
      <w:r w:rsidR="00617B5F" w:rsidRPr="001128E0">
        <w:rPr>
          <w:sz w:val="22"/>
          <w:szCs w:val="22"/>
        </w:rPr>
        <w:t>čl</w:t>
      </w:r>
      <w:proofErr w:type="spellEnd"/>
      <w:r w:rsidR="00617B5F" w:rsidRPr="001128E0">
        <w:rPr>
          <w:sz w:val="22"/>
          <w:szCs w:val="22"/>
        </w:rPr>
        <w:t xml:space="preserve"> IV. odst. 4.1 této smlouvy. </w:t>
      </w:r>
      <w:r w:rsidRPr="001128E0">
        <w:rPr>
          <w:sz w:val="22"/>
          <w:szCs w:val="22"/>
        </w:rPr>
        <w:t xml:space="preserve"> </w:t>
      </w:r>
      <w:r w:rsidRPr="001128E0">
        <w:rPr>
          <w:sz w:val="22"/>
          <w:szCs w:val="22"/>
        </w:rPr>
        <w:lastRenderedPageBreak/>
        <w:t xml:space="preserve">Pronajímatel potvrzuje podpisem této nájemní smlouvy přijetí uvedené částky. Kauce zůstává po celou dobu trvání nájemního vztahu v dispozici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ronajímatele.  </w:t>
      </w:r>
    </w:p>
    <w:p w14:paraId="1C51D93E" w14:textId="33FF2EDE" w:rsidR="007F0A94" w:rsidRPr="001128E0" w:rsidRDefault="00617B5F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4.4 </w:t>
      </w:r>
      <w:r w:rsidR="007F0A94" w:rsidRPr="001128E0">
        <w:rPr>
          <w:sz w:val="22"/>
          <w:szCs w:val="22"/>
        </w:rPr>
        <w:t xml:space="preserve">Po řádném ukončení nájemního vztahu, řádném předání a převzetí bytu a vypořádání všech přeplatků a nedoplatků vzniklých po dobu trvání nájemní smlouvy se kauce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 xml:space="preserve">ájemci vrátí, nejpozději však do 14 dnů od splnění poslední z těchto povinností. Pronajímatel je oprávněn oproti složené kauci započítat své pohledávky vzniklé vůči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>ájemci z titulu této smlouvy (zejména pohledávky z titulu dluhu na nájemném, na službách poskytovaných v souvislosti s užíváním bytu vč. vyúčtovaného nedoplatku, na úrocích z prodlení z těchto dlužných plnění, z titulu škody na předmětu nájmu, za</w:t>
      </w:r>
      <w:r w:rsidR="00E32BA8">
        <w:rPr>
          <w:sz w:val="22"/>
          <w:szCs w:val="22"/>
        </w:rPr>
        <w:t> </w:t>
      </w:r>
      <w:r w:rsidR="007F0A94" w:rsidRPr="001128E0">
        <w:rPr>
          <w:sz w:val="22"/>
          <w:szCs w:val="22"/>
        </w:rPr>
        <w:t xml:space="preserve">kterou odpovídá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 xml:space="preserve">ájemce, popř. jakéhokoli jiného splatného peněžitého dluhu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 xml:space="preserve">ájemce jakkoli souvisejícího s nájmem podle této smlouvy).  Pronajímatel a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 xml:space="preserve">ájemce se dohodli, že úroky z kauce nebudou </w:t>
      </w:r>
      <w:r w:rsidR="00AA52EA">
        <w:rPr>
          <w:sz w:val="22"/>
          <w:szCs w:val="22"/>
        </w:rPr>
        <w:t>N</w:t>
      </w:r>
      <w:r w:rsidR="007F0A94" w:rsidRPr="001128E0">
        <w:rPr>
          <w:sz w:val="22"/>
          <w:szCs w:val="22"/>
        </w:rPr>
        <w:t>ájemcem při skončení nájmu požadovány.</w:t>
      </w:r>
    </w:p>
    <w:p w14:paraId="468F94AA" w14:textId="7F574461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4.5 Nezaplatí-li nájemce nájemné nebo úhradu či zálohu za plnění poskytovaná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ájemci v souvislosti s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užíváním bytu ve lhůtě splatnosti, je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povinen zaplatit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úrok z prodlení stanovený nařízením vlády č. 351/2013 Sb.  </w:t>
      </w:r>
    </w:p>
    <w:p w14:paraId="0D470A7D" w14:textId="30ED17F3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4.6 V případě že nájem dle této smlouvy je sjednán na dobu delší než jeden rok, je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i bez souhlasu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oprávněn vždy k 1. </w:t>
      </w:r>
      <w:r w:rsidR="00775F95">
        <w:rPr>
          <w:sz w:val="22"/>
          <w:szCs w:val="22"/>
        </w:rPr>
        <w:t>březnu</w:t>
      </w:r>
      <w:r w:rsidRPr="001128E0">
        <w:rPr>
          <w:sz w:val="22"/>
          <w:szCs w:val="22"/>
        </w:rPr>
        <w:t xml:space="preserve"> příslušného kalendářního roku zvýšit nájemné o částku odpovídající součtu ročních přírůstků průměrného ročního indexu spotřebitelských cen zveřejněnému Českým statistickým úřadem za období uplynulých kalendářních let, za něž nebyl nájem dle této smlouvy zvyšován, tj. v případě každoročního zvyšování za období uplynulého kalendářního roku. Zvýšené nájemné je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povinen hradit počínaje první platbou nájemného splatnou poté, co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zvýšení nájemného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ájemci písemně oznámí. </w:t>
      </w:r>
    </w:p>
    <w:p w14:paraId="796A10E2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</w:p>
    <w:p w14:paraId="7516A622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V.</w:t>
      </w:r>
    </w:p>
    <w:p w14:paraId="00F06642" w14:textId="1C3F8865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Práva a povinnosti </w:t>
      </w:r>
      <w:r w:rsidR="00AA52EA">
        <w:rPr>
          <w:b/>
          <w:bCs/>
          <w:sz w:val="22"/>
          <w:szCs w:val="22"/>
        </w:rPr>
        <w:t>P</w:t>
      </w:r>
      <w:r w:rsidRPr="001128E0">
        <w:rPr>
          <w:b/>
          <w:bCs/>
          <w:sz w:val="22"/>
          <w:szCs w:val="22"/>
        </w:rPr>
        <w:t xml:space="preserve">ronajímatele </w:t>
      </w:r>
    </w:p>
    <w:p w14:paraId="218FA7DA" w14:textId="1E570F64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5.1 Pronajímatel je povinen předat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ájemci nejpozději v den počátku nájmu (článek III. odst. 3.1) byt ve stavu způsobilém k řádnému užívání ke sjednanému účelu plnění bytových potřeb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a zajistit nájemci plný a nerušený výkon jeho práv spojených s užíváním bytu. </w:t>
      </w:r>
    </w:p>
    <w:p w14:paraId="1F2720AD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</w:p>
    <w:p w14:paraId="3B1D60F5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VI.</w:t>
      </w:r>
    </w:p>
    <w:p w14:paraId="711D5980" w14:textId="0F06E4A9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Práva a povinnosti </w:t>
      </w:r>
      <w:r w:rsidR="00AA52EA">
        <w:rPr>
          <w:b/>
          <w:bCs/>
          <w:sz w:val="22"/>
          <w:szCs w:val="22"/>
        </w:rPr>
        <w:t>N</w:t>
      </w:r>
      <w:r w:rsidRPr="001128E0">
        <w:rPr>
          <w:b/>
          <w:bCs/>
          <w:sz w:val="22"/>
          <w:szCs w:val="22"/>
        </w:rPr>
        <w:t>ájemce</w:t>
      </w:r>
    </w:p>
    <w:p w14:paraId="1CBA5598" w14:textId="633891F1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617B5F" w:rsidRPr="001128E0">
        <w:rPr>
          <w:sz w:val="22"/>
          <w:szCs w:val="22"/>
        </w:rPr>
        <w:t>1</w:t>
      </w:r>
      <w:r w:rsidRPr="001128E0">
        <w:rPr>
          <w:sz w:val="22"/>
          <w:szCs w:val="22"/>
        </w:rPr>
        <w:t xml:space="preserve"> Nájemce je povinen užívat byt včetně jeho zařízení, společných prostor domu a jeho zařízení pečlivě, svědomitě, řádně, s péčí řádného hospodáře, včetně respektování práv a povinností nájemců ostatních bytů, zakotvených v příslušných ustanoveních občanského zákoníku, domovním řádu a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dalších předpisech, zejména požárních a hygienických. Závažné nebo opětovné porušování těchto povinností může být důvodem k vypovězení smlouvy ze strany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ronajímatele. Podrobné podmínky výpovědi upravují další ustanovení této smlouvy.</w:t>
      </w:r>
    </w:p>
    <w:p w14:paraId="337263B7" w14:textId="0947A527" w:rsidR="007F0A94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2</w:t>
      </w:r>
      <w:r w:rsidRPr="001128E0">
        <w:rPr>
          <w:sz w:val="22"/>
          <w:szCs w:val="22"/>
        </w:rPr>
        <w:t xml:space="preserve"> Nájemce je povinen bez zbytečného odkladu na vlastní náklady odstranit závady a poškození, která v bytě, jeho zařízení a vybavení a v/na domě způsobil. Nestane-li se tak, má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právo po předchozím marném upozornění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závady a poškození odstranit a od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požadovat náhradu vzniklých nákladů v penězích. Tím není dotčeno právo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 na okamžitou výpověď nájemní smlouvy jako při zvlášť závažném porušení smlouvy dle čl. VIII. odst. 8.5 této smlouvy.</w:t>
      </w:r>
    </w:p>
    <w:p w14:paraId="4CC4E809" w14:textId="1C97729B" w:rsidR="00847C85" w:rsidRDefault="00847C85" w:rsidP="00847C85">
      <w:pPr>
        <w:pStyle w:val="Zkladntext2"/>
        <w:tabs>
          <w:tab w:val="clear" w:pos="567"/>
        </w:tabs>
        <w:spacing w:before="1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</w:t>
      </w:r>
      <w:r w:rsidR="009D2607"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 xml:space="preserve"> Společenské prostory domu zejména chodba musí zůstat průchozí a volně přístupná, z bezpečnostních i požárních důvodů není dovoleno na chodbě odkládat kola, kočárky, boty, nábytek ani jiné osobní věci.</w:t>
      </w:r>
    </w:p>
    <w:p w14:paraId="3906703F" w14:textId="791468F1" w:rsidR="00847C85" w:rsidRDefault="00847C85" w:rsidP="00847C85">
      <w:pPr>
        <w:pStyle w:val="Zkladntext2"/>
        <w:tabs>
          <w:tab w:val="clear" w:pos="567"/>
        </w:tabs>
        <w:spacing w:before="1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</w:t>
      </w:r>
      <w:r w:rsidR="009D2607">
        <w:rPr>
          <w:rFonts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 xml:space="preserve"> Nájemce bere v potaz, že součástí budovy je oddací a společenská místnost, s tím spojená vyšší kumulace lidí.</w:t>
      </w:r>
    </w:p>
    <w:p w14:paraId="470CE599" w14:textId="1F0ACE14" w:rsidR="00847C85" w:rsidRDefault="00847C85" w:rsidP="00847C85">
      <w:pPr>
        <w:pStyle w:val="Zkladntext2"/>
        <w:tabs>
          <w:tab w:val="clear" w:pos="567"/>
        </w:tabs>
        <w:spacing w:before="1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6.</w:t>
      </w:r>
      <w:r w:rsidR="009D2607"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z w:val="21"/>
          <w:szCs w:val="21"/>
        </w:rPr>
        <w:t xml:space="preserve"> V nájemních prostorách není povolen chov domácích mazlíčků (zejména psů a koček). Toto opatření je zavedeno hlavně z důvodu, že se v budově nachází oddací a společenská místnost, kde je nutné zachovávat zvýšený hygienický standart a klidové prostředí.</w:t>
      </w:r>
    </w:p>
    <w:p w14:paraId="2CD471AE" w14:textId="4561BA84" w:rsidR="008F3D75" w:rsidRDefault="00074E22" w:rsidP="00847C85">
      <w:pPr>
        <w:pStyle w:val="Zkladntext2"/>
        <w:tabs>
          <w:tab w:val="clear" w:pos="567"/>
        </w:tabs>
        <w:spacing w:before="1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6.6 Nájemci je povoleno parkování jednoho osobního vozidla </w:t>
      </w:r>
      <w:r w:rsidR="008F3D75">
        <w:rPr>
          <w:rFonts w:ascii="Times New Roman" w:hAnsi="Times New Roman"/>
          <w:sz w:val="21"/>
          <w:szCs w:val="21"/>
        </w:rPr>
        <w:t xml:space="preserve">ve dvoře </w:t>
      </w:r>
      <w:r w:rsidR="00183FCF">
        <w:rPr>
          <w:rFonts w:ascii="Times New Roman" w:hAnsi="Times New Roman"/>
          <w:sz w:val="21"/>
          <w:szCs w:val="21"/>
        </w:rPr>
        <w:t xml:space="preserve"> a to </w:t>
      </w:r>
      <w:r w:rsidR="008F3D75">
        <w:rPr>
          <w:rFonts w:ascii="Times New Roman" w:hAnsi="Times New Roman"/>
          <w:sz w:val="21"/>
          <w:szCs w:val="21"/>
        </w:rPr>
        <w:t xml:space="preserve">na místě určené obecním úřadem. </w:t>
      </w:r>
    </w:p>
    <w:p w14:paraId="32ED0794" w14:textId="1506CB30" w:rsidR="00074E22" w:rsidRPr="008D1FEA" w:rsidRDefault="008F3D75" w:rsidP="00847C85">
      <w:pPr>
        <w:pStyle w:val="Zkladntext2"/>
        <w:tabs>
          <w:tab w:val="clear" w:pos="567"/>
        </w:tabs>
        <w:spacing w:before="1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 případě potřeby obecního úřadu je nájem</w:t>
      </w:r>
      <w:r w:rsidR="00183FCF">
        <w:rPr>
          <w:rFonts w:ascii="Times New Roman" w:hAnsi="Times New Roman"/>
          <w:sz w:val="21"/>
          <w:szCs w:val="21"/>
        </w:rPr>
        <w:t>ce povinen vozidlo odstranit.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4DBCA367" w14:textId="5DAC2905" w:rsidR="00847C85" w:rsidRPr="001128E0" w:rsidRDefault="00847C85" w:rsidP="001128E0">
      <w:pPr>
        <w:spacing w:after="120"/>
        <w:jc w:val="both"/>
        <w:rPr>
          <w:sz w:val="22"/>
          <w:szCs w:val="22"/>
        </w:rPr>
      </w:pPr>
    </w:p>
    <w:p w14:paraId="414B87EF" w14:textId="00283261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074E22">
        <w:rPr>
          <w:sz w:val="22"/>
          <w:szCs w:val="22"/>
        </w:rPr>
        <w:t>7</w:t>
      </w:r>
      <w:r w:rsidRPr="001128E0">
        <w:rPr>
          <w:sz w:val="22"/>
          <w:szCs w:val="22"/>
        </w:rPr>
        <w:t xml:space="preserve"> Spolu s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ájemcem budou byt užívat jako osoby blízké následující </w:t>
      </w:r>
      <w:proofErr w:type="gramStart"/>
      <w:r w:rsidRPr="001128E0">
        <w:rPr>
          <w:sz w:val="22"/>
          <w:szCs w:val="22"/>
        </w:rPr>
        <w:t>osoby - členové</w:t>
      </w:r>
      <w:proofErr w:type="gramEnd"/>
      <w:r w:rsidRPr="001128E0">
        <w:rPr>
          <w:sz w:val="22"/>
          <w:szCs w:val="22"/>
        </w:rPr>
        <w:t xml:space="preserve"> jeho společné domácnosti:</w:t>
      </w:r>
    </w:p>
    <w:p w14:paraId="09AAACE6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Jméno a příjmení</w:t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  <w:t>datum narození</w:t>
      </w:r>
    </w:p>
    <w:p w14:paraId="73B7BB8F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…………………………………………..</w:t>
      </w:r>
      <w:r w:rsidRPr="001128E0">
        <w:rPr>
          <w:sz w:val="22"/>
          <w:szCs w:val="22"/>
        </w:rPr>
        <w:tab/>
        <w:t>……………………….</w:t>
      </w:r>
    </w:p>
    <w:p w14:paraId="6AA34C24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…………………………………………..</w:t>
      </w:r>
      <w:r w:rsidRPr="001128E0">
        <w:rPr>
          <w:sz w:val="22"/>
          <w:szCs w:val="22"/>
        </w:rPr>
        <w:tab/>
        <w:t>……………………….</w:t>
      </w:r>
    </w:p>
    <w:p w14:paraId="26879651" w14:textId="3B08EA56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7</w:t>
      </w:r>
      <w:r w:rsidRPr="001128E0">
        <w:rPr>
          <w:sz w:val="22"/>
          <w:szCs w:val="22"/>
        </w:rPr>
        <w:t xml:space="preserve"> Pro přijetí jiné osoby do domácnosti (bytu) než osoby blízké se vyžaduje předchozí výslovný souhlas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 v písemné formě. </w:t>
      </w:r>
    </w:p>
    <w:p w14:paraId="3A9E6756" w14:textId="4A4D7965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8</w:t>
      </w:r>
      <w:r w:rsidRPr="001128E0">
        <w:rPr>
          <w:sz w:val="22"/>
          <w:szCs w:val="22"/>
        </w:rPr>
        <w:t xml:space="preserve"> Užívání bytu jinými osobami než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ájemcem, osobami uvedenými v odst. 6.</w:t>
      </w:r>
      <w:r w:rsidR="003B508F" w:rsidRPr="001128E0">
        <w:rPr>
          <w:sz w:val="22"/>
          <w:szCs w:val="22"/>
        </w:rPr>
        <w:t>4</w:t>
      </w:r>
      <w:r w:rsidRPr="001128E0">
        <w:rPr>
          <w:sz w:val="22"/>
          <w:szCs w:val="22"/>
        </w:rPr>
        <w:t xml:space="preserve"> či osobami, s jejichž přijetím do domácnosti vyslovil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 písemný souhlas, je považováno za zvlášť závažné porušení nájemní smlouvy a je důvodem k okamžité výpovědi nájemní smlouvy ze strany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 bez výpovědní doby dle čl. VIII. odst. 8.5 této smlouvy.</w:t>
      </w:r>
    </w:p>
    <w:p w14:paraId="27536DFF" w14:textId="6D38906D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9</w:t>
      </w:r>
      <w:r w:rsidRPr="001128E0">
        <w:rPr>
          <w:sz w:val="22"/>
          <w:szCs w:val="22"/>
        </w:rPr>
        <w:t xml:space="preserve"> Nájemce není oprávněn přenechat pronajatý byt do podnájmu třetí osobě bez předchozího písemného souhlasu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ronajímatele.</w:t>
      </w:r>
    </w:p>
    <w:p w14:paraId="3C21FA4A" w14:textId="2868C21F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10</w:t>
      </w:r>
      <w:r w:rsidRPr="001128E0">
        <w:rPr>
          <w:sz w:val="22"/>
          <w:szCs w:val="22"/>
        </w:rPr>
        <w:t xml:space="preserve"> Nájemce je povinen sjednat nejpozději do 14 dnů od podpisu této nájemní smlouvy pojištění domácnosti, a toto je povinen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ronajímateli prokázat.</w:t>
      </w:r>
    </w:p>
    <w:p w14:paraId="3C4FAF59" w14:textId="73A55FFE" w:rsidR="003B508F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6.</w:t>
      </w:r>
      <w:r w:rsidR="009D2607">
        <w:rPr>
          <w:sz w:val="22"/>
          <w:szCs w:val="22"/>
        </w:rPr>
        <w:t>11</w:t>
      </w:r>
      <w:r w:rsidRPr="001128E0">
        <w:rPr>
          <w:sz w:val="22"/>
          <w:szCs w:val="22"/>
        </w:rPr>
        <w:t xml:space="preserve"> </w:t>
      </w:r>
      <w:r w:rsidR="003B508F" w:rsidRPr="001128E0">
        <w:rPr>
          <w:sz w:val="22"/>
          <w:szCs w:val="22"/>
        </w:rPr>
        <w:t xml:space="preserve">Pronajímatel bytu souhlasí se zřízením trvalého bydliště pro </w:t>
      </w:r>
      <w:r w:rsidR="00AA52EA">
        <w:rPr>
          <w:sz w:val="22"/>
          <w:szCs w:val="22"/>
        </w:rPr>
        <w:t>N</w:t>
      </w:r>
      <w:r w:rsidR="003B508F" w:rsidRPr="001128E0">
        <w:rPr>
          <w:sz w:val="22"/>
          <w:szCs w:val="22"/>
        </w:rPr>
        <w:t>ájemce po dobu trvání této nájemní smlouvy.</w:t>
      </w:r>
    </w:p>
    <w:p w14:paraId="3FC4761E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</w:p>
    <w:p w14:paraId="6EF43E01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VII.</w:t>
      </w:r>
    </w:p>
    <w:p w14:paraId="2AFB95CA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Drobné opravy, vážné závady, stavební úpravy</w:t>
      </w:r>
    </w:p>
    <w:p w14:paraId="10AE2FBE" w14:textId="1BDFB72C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7.1 Drobné opravy v bytě související s jeho užíváním a náklady spojené s běžnou údržbou bytu hradí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ájemce. Drobnou opravou se rozumí např. opravy a výměny vodovodních a sprchových baterií, napouštěcích ventilů WC a pračky, topných spirál, žárovek, vypínačů apod. V dalším se, pokud jde o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>definici drobné opravy a nákladů spojených s běžnou údržbou, podpůrně vychází z nařízení vlády č.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>308/2015 Sb. Podle výše nákladu se za drobné opravy považují rovněž další opravy bytu a jeho vybavení a výměny součástí jednotlivých předmětů tohoto vybavení, které nejsou uvedeny v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citovaném nařízení, jestliže náklad na jednu opravu nepřesáhne částku </w:t>
      </w:r>
      <w:r w:rsidR="003B508F" w:rsidRPr="001128E0">
        <w:rPr>
          <w:sz w:val="22"/>
          <w:szCs w:val="22"/>
        </w:rPr>
        <w:t>5.000</w:t>
      </w:r>
      <w:r w:rsidRPr="001128E0">
        <w:rPr>
          <w:sz w:val="22"/>
          <w:szCs w:val="22"/>
        </w:rPr>
        <w:t xml:space="preserve"> Kč.</w:t>
      </w:r>
    </w:p>
    <w:p w14:paraId="1127181C" w14:textId="4F4296B8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7.</w:t>
      </w:r>
      <w:r w:rsidR="003B508F" w:rsidRPr="001128E0">
        <w:rPr>
          <w:sz w:val="22"/>
          <w:szCs w:val="22"/>
        </w:rPr>
        <w:t>2</w:t>
      </w:r>
      <w:r w:rsidRPr="001128E0">
        <w:rPr>
          <w:sz w:val="22"/>
          <w:szCs w:val="22"/>
        </w:rPr>
        <w:t xml:space="preserve"> Nájemce je povinen oznámit neprodleně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vážné závady v bytě a umožnit jejich odstranění, jinak odpovídá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za škody, které nesplněním této povinnosti vzniknou.  </w:t>
      </w:r>
    </w:p>
    <w:p w14:paraId="2DB3C65C" w14:textId="4E8BF930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7.</w:t>
      </w:r>
      <w:r w:rsidR="003B508F" w:rsidRPr="001128E0">
        <w:rPr>
          <w:sz w:val="22"/>
          <w:szCs w:val="22"/>
        </w:rPr>
        <w:t>3</w:t>
      </w:r>
      <w:r w:rsidRPr="001128E0">
        <w:rPr>
          <w:sz w:val="22"/>
          <w:szCs w:val="22"/>
        </w:rPr>
        <w:t xml:space="preserve"> V případě úmyslu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provést na své náklady úpravy nebo rekonstrukci bytu, předloží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písemnou žádost o udělení souhlasu, ve které rovněž uvede plán úprav nebo rekonstrukce a rozpis jednotlivých prací. Zahájit práce na úpravě nebo rekonstrukci bytu může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až po udělení písemného souhlasu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ronajímatele. Pronajímatel a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se dohodli, že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nebude při skončení nájmu na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požadovat náhradu nákladů za práce provedené při úpravě nebo rekonstrukci bytu a materiály při nich použité.  </w:t>
      </w:r>
    </w:p>
    <w:p w14:paraId="64CD7BD4" w14:textId="3313889B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7.</w:t>
      </w:r>
      <w:r w:rsidR="003B508F" w:rsidRPr="001128E0">
        <w:rPr>
          <w:sz w:val="22"/>
          <w:szCs w:val="22"/>
        </w:rPr>
        <w:t>4</w:t>
      </w:r>
      <w:r w:rsidRPr="001128E0">
        <w:rPr>
          <w:sz w:val="22"/>
          <w:szCs w:val="22"/>
        </w:rPr>
        <w:t xml:space="preserve"> Nebude-li dohodnuto jinak, platí, že ke dni ukončení nájmu je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 povinen uvést byt do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>původního stavu, a také na své vlastní náklady odstranit úpravy (opravy, výměny) provedené v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průběhu nájmu, ledaže mu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>ronajímatel sdělí, že na odstranění úprav netrvá.</w:t>
      </w:r>
    </w:p>
    <w:p w14:paraId="3CCCC4C0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</w:p>
    <w:p w14:paraId="16A4CFEC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VIII.</w:t>
      </w:r>
    </w:p>
    <w:p w14:paraId="4BC93FDD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Skončení nájmu</w:t>
      </w:r>
    </w:p>
    <w:p w14:paraId="02A3E4CB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8.1 Skončení nájmu se řídí touto smlouvou a obecně závaznými právními předpisy. </w:t>
      </w:r>
    </w:p>
    <w:p w14:paraId="648CFB9D" w14:textId="77777777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lastRenderedPageBreak/>
        <w:t xml:space="preserve">8.2 Nájem skončí uplynutím doby, na kterou byl sjednán. </w:t>
      </w:r>
    </w:p>
    <w:p w14:paraId="16DA1358" w14:textId="73C353FF" w:rsidR="003B508F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8.3 Před uplynutím sjednané doby nájmu může být nájem ukončen písemnou dohodou mezi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ronajímatelem a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ájemcem</w:t>
      </w:r>
      <w:r w:rsidR="003B508F" w:rsidRPr="001128E0">
        <w:rPr>
          <w:sz w:val="22"/>
          <w:szCs w:val="22"/>
        </w:rPr>
        <w:t>.</w:t>
      </w:r>
    </w:p>
    <w:p w14:paraId="3709081B" w14:textId="1E3DB9B9" w:rsidR="003B508F" w:rsidRPr="001128E0" w:rsidRDefault="003B508F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8.4 Nájemce není oprávněn tuto smlouvu po dobu jejího trvání vypovědět, s výjimkou případu, kdy se byt stane nepoužitelným. Nájemce musí v takovém případě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ronajímatele vyzvat, aby učinil byt použitelným a poskytnout mu k tomu přiměřenou lhůtu, ne kratší než 30 dní. </w:t>
      </w:r>
    </w:p>
    <w:p w14:paraId="6E45F909" w14:textId="53E5FA56" w:rsidR="00F56E6E" w:rsidRPr="001128E0" w:rsidRDefault="003B508F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8.5 Pronajímatel není oprávněn tuto smlouvu po dobu jejího trvání vypovědět, s výjimkou případu, kdy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 porušuje svoje povinnosti zvlášť závažným způsobem, tj. zejména neuhradil-li 2x po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 xml:space="preserve">sobě nájemné, poškozuje-li zařízení bytu či byt, chová-li se k </w:t>
      </w:r>
      <w:r w:rsidR="00AA52EA">
        <w:rPr>
          <w:sz w:val="22"/>
          <w:szCs w:val="22"/>
        </w:rPr>
        <w:t>p</w:t>
      </w:r>
      <w:r w:rsidRPr="001128E0">
        <w:rPr>
          <w:sz w:val="22"/>
          <w:szCs w:val="22"/>
        </w:rPr>
        <w:t xml:space="preserve">ronajímateli v rozporu s dobrými mravy a v jiných případech, které lze označit za porušení povinností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 xml:space="preserve">ájemce zvlášť závažným způsobem, nebo z důvodu veřejného zájmu. Pronajímatel musí nejprve </w:t>
      </w:r>
      <w:r w:rsidR="00AA52EA">
        <w:rPr>
          <w:sz w:val="22"/>
          <w:szCs w:val="22"/>
        </w:rPr>
        <w:t>N</w:t>
      </w:r>
      <w:r w:rsidRPr="001128E0">
        <w:rPr>
          <w:sz w:val="22"/>
          <w:szCs w:val="22"/>
        </w:rPr>
        <w:t>ájemce vyzvat, aby přestal s</w:t>
      </w:r>
      <w:r w:rsidR="00E32BA8">
        <w:rPr>
          <w:sz w:val="22"/>
          <w:szCs w:val="22"/>
        </w:rPr>
        <w:t> </w:t>
      </w:r>
      <w:r w:rsidRPr="001128E0">
        <w:rPr>
          <w:sz w:val="22"/>
          <w:szCs w:val="22"/>
        </w:rPr>
        <w:t>porušováním povinnosti nebo povinností, případně napravil protiprávní stav, který vznikl.</w:t>
      </w:r>
      <w:r w:rsidR="00F56E6E" w:rsidRPr="001128E0">
        <w:rPr>
          <w:sz w:val="22"/>
          <w:szCs w:val="22"/>
        </w:rPr>
        <w:t xml:space="preserve"> Výpovědní doba činí 3 měsíce a začíná běžet od prvního dne kalendářního měsíce, následujícího po</w:t>
      </w:r>
      <w:r w:rsidR="00E32BA8">
        <w:rPr>
          <w:sz w:val="22"/>
          <w:szCs w:val="22"/>
        </w:rPr>
        <w:t> </w:t>
      </w:r>
      <w:r w:rsidR="00F56E6E" w:rsidRPr="001128E0">
        <w:rPr>
          <w:sz w:val="22"/>
          <w:szCs w:val="22"/>
        </w:rPr>
        <w:t xml:space="preserve">měsíci, ve kterém byla výpověď doručena druhé Straně. </w:t>
      </w:r>
    </w:p>
    <w:p w14:paraId="31FCA853" w14:textId="0D6FCC4D" w:rsidR="003B508F" w:rsidRPr="001128E0" w:rsidRDefault="003B508F" w:rsidP="001128E0">
      <w:pPr>
        <w:spacing w:after="120"/>
        <w:jc w:val="both"/>
        <w:rPr>
          <w:sz w:val="22"/>
          <w:szCs w:val="22"/>
        </w:rPr>
      </w:pPr>
    </w:p>
    <w:p w14:paraId="00A1476C" w14:textId="5E41F315" w:rsidR="007F0A94" w:rsidRPr="001128E0" w:rsidRDefault="001128E0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I</w:t>
      </w:r>
      <w:r w:rsidR="007F0A94" w:rsidRPr="001128E0">
        <w:rPr>
          <w:b/>
          <w:bCs/>
          <w:sz w:val="22"/>
          <w:szCs w:val="22"/>
        </w:rPr>
        <w:t>X.</w:t>
      </w:r>
    </w:p>
    <w:p w14:paraId="463D9F06" w14:textId="77777777" w:rsidR="007F0A94" w:rsidRPr="001128E0" w:rsidRDefault="007F0A94" w:rsidP="001128E0">
      <w:pPr>
        <w:spacing w:after="120"/>
        <w:jc w:val="center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 xml:space="preserve">Závěrečná ustanovení </w:t>
      </w:r>
    </w:p>
    <w:p w14:paraId="450A8A23" w14:textId="6FD0BDE8" w:rsidR="007F0A94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9</w:t>
      </w:r>
      <w:r w:rsidR="007F0A94" w:rsidRPr="001128E0">
        <w:rPr>
          <w:sz w:val="22"/>
          <w:szCs w:val="22"/>
        </w:rPr>
        <w:t xml:space="preserve">.1 Práva a povinnosti </w:t>
      </w:r>
      <w:r>
        <w:rPr>
          <w:sz w:val="22"/>
          <w:szCs w:val="22"/>
        </w:rPr>
        <w:t>S</w:t>
      </w:r>
      <w:r w:rsidR="007F0A94" w:rsidRPr="001128E0">
        <w:rPr>
          <w:sz w:val="22"/>
          <w:szCs w:val="22"/>
        </w:rPr>
        <w:t xml:space="preserve">tran, které nejsou výslovně upraveny v této smlouvě, se řídí českým právem, zejména příslušnými ustanoveními </w:t>
      </w:r>
      <w:proofErr w:type="spellStart"/>
      <w:r w:rsidRPr="001128E0">
        <w:rPr>
          <w:sz w:val="22"/>
          <w:szCs w:val="22"/>
        </w:rPr>
        <w:t>ObčZ</w:t>
      </w:r>
      <w:proofErr w:type="spellEnd"/>
      <w:r w:rsidR="007F0A94" w:rsidRPr="001128E0">
        <w:rPr>
          <w:sz w:val="22"/>
          <w:szCs w:val="22"/>
        </w:rPr>
        <w:t xml:space="preserve">. </w:t>
      </w:r>
    </w:p>
    <w:p w14:paraId="406247AB" w14:textId="7FAC3E76" w:rsidR="007F0A94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9</w:t>
      </w:r>
      <w:r w:rsidR="007F0A94" w:rsidRPr="001128E0">
        <w:rPr>
          <w:sz w:val="22"/>
          <w:szCs w:val="22"/>
        </w:rPr>
        <w:t xml:space="preserve">.2 Kromě této smlouvy nebyla mezi </w:t>
      </w:r>
      <w:r w:rsidRPr="001128E0">
        <w:rPr>
          <w:sz w:val="22"/>
          <w:szCs w:val="22"/>
        </w:rPr>
        <w:t>S</w:t>
      </w:r>
      <w:r w:rsidR="007F0A94" w:rsidRPr="001128E0">
        <w:rPr>
          <w:sz w:val="22"/>
          <w:szCs w:val="22"/>
        </w:rPr>
        <w:t xml:space="preserve">tranami učiněna žádná další vedlejší ujednání. Jakékoliv změny nebo dodatky této smlouvy mohou být činěny pouze písemnou dohodou podepsanou oběma smluvními stranami. </w:t>
      </w:r>
    </w:p>
    <w:p w14:paraId="156434A1" w14:textId="465708E4" w:rsidR="007F0A94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9</w:t>
      </w:r>
      <w:r w:rsidR="007F0A94" w:rsidRPr="001128E0">
        <w:rPr>
          <w:sz w:val="22"/>
          <w:szCs w:val="22"/>
        </w:rPr>
        <w:t xml:space="preserve">.3 Jestliže se jakékoli ustanovení této smlouvy stane neplatné nebo neúčinné, platnost nebo účinnost zbývajících ustanovení smlouvy nebude tímto dotčena. Neplatné nebo neúčinné ustanovení bude nahrazeno platným a účinným ustanovením, které bude odpovídat účelu této smlouvy. </w:t>
      </w:r>
    </w:p>
    <w:p w14:paraId="4043BF3B" w14:textId="0893518B" w:rsidR="007F0A94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9</w:t>
      </w:r>
      <w:r w:rsidR="007F0A94" w:rsidRPr="001128E0">
        <w:rPr>
          <w:sz w:val="22"/>
          <w:szCs w:val="22"/>
        </w:rPr>
        <w:t xml:space="preserve">.4 Tato smlouva nabývá platnosti a účinnosti dnem podpisu oběma </w:t>
      </w:r>
      <w:r w:rsidRPr="001128E0">
        <w:rPr>
          <w:sz w:val="22"/>
          <w:szCs w:val="22"/>
        </w:rPr>
        <w:t>S</w:t>
      </w:r>
      <w:r w:rsidR="007F0A94" w:rsidRPr="001128E0">
        <w:rPr>
          <w:sz w:val="22"/>
          <w:szCs w:val="22"/>
        </w:rPr>
        <w:t xml:space="preserve">tranami. </w:t>
      </w:r>
    </w:p>
    <w:p w14:paraId="020C23DD" w14:textId="6037AB3A" w:rsidR="007F0A94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9</w:t>
      </w:r>
      <w:r w:rsidR="007F0A94" w:rsidRPr="001128E0">
        <w:rPr>
          <w:sz w:val="22"/>
          <w:szCs w:val="22"/>
        </w:rPr>
        <w:t xml:space="preserve">.5 Obě </w:t>
      </w:r>
      <w:r w:rsidRPr="001128E0">
        <w:rPr>
          <w:sz w:val="22"/>
          <w:szCs w:val="22"/>
        </w:rPr>
        <w:t>S</w:t>
      </w:r>
      <w:r w:rsidR="007F0A94" w:rsidRPr="001128E0">
        <w:rPr>
          <w:sz w:val="22"/>
          <w:szCs w:val="22"/>
        </w:rPr>
        <w:t xml:space="preserve">trany prohlašují, že tato smlouva byla sepsána podle jejich pravé a svobodné vůle. Tato smlouva je vyhotovena v českém jazyce ve dvou vyhotoveních, z nichž každá smluvní strana obdrží po jednom. </w:t>
      </w:r>
    </w:p>
    <w:p w14:paraId="74619F7A" w14:textId="1A530248" w:rsidR="001128E0" w:rsidRPr="001128E0" w:rsidRDefault="001128E0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9.6. Nedílnou součást této smlouvy tvoří následující přílohy: </w:t>
      </w:r>
    </w:p>
    <w:p w14:paraId="06286260" w14:textId="77777777" w:rsidR="001128E0" w:rsidRPr="001128E0" w:rsidRDefault="001128E0" w:rsidP="001128E0">
      <w:pPr>
        <w:pStyle w:val="Odstavecseseznamem"/>
        <w:numPr>
          <w:ilvl w:val="0"/>
          <w:numId w:val="4"/>
        </w:numPr>
        <w:spacing w:after="120"/>
        <w:jc w:val="both"/>
        <w:rPr>
          <w:i/>
          <w:iCs/>
          <w:sz w:val="22"/>
          <w:szCs w:val="22"/>
        </w:rPr>
      </w:pPr>
      <w:r w:rsidRPr="001128E0">
        <w:rPr>
          <w:i/>
          <w:iCs/>
          <w:sz w:val="22"/>
          <w:szCs w:val="22"/>
        </w:rPr>
        <w:t>Příloha č.1 - LV</w:t>
      </w:r>
    </w:p>
    <w:p w14:paraId="5652B8F7" w14:textId="77777777" w:rsidR="001128E0" w:rsidRPr="001128E0" w:rsidRDefault="001128E0" w:rsidP="001128E0">
      <w:pPr>
        <w:pStyle w:val="Odstavecseseznamem"/>
        <w:numPr>
          <w:ilvl w:val="0"/>
          <w:numId w:val="4"/>
        </w:numPr>
        <w:spacing w:after="120"/>
        <w:jc w:val="both"/>
        <w:rPr>
          <w:i/>
          <w:iCs/>
          <w:sz w:val="22"/>
          <w:szCs w:val="22"/>
        </w:rPr>
      </w:pPr>
      <w:r w:rsidRPr="001128E0">
        <w:rPr>
          <w:i/>
          <w:iCs/>
          <w:sz w:val="22"/>
          <w:szCs w:val="22"/>
        </w:rPr>
        <w:t>Příloha č.2 - půdorys prostor</w:t>
      </w:r>
    </w:p>
    <w:p w14:paraId="3E8ECF7F" w14:textId="77777777" w:rsidR="001128E0" w:rsidRPr="001128E0" w:rsidRDefault="001128E0" w:rsidP="001128E0">
      <w:pPr>
        <w:pStyle w:val="Odstavecseseznamem"/>
        <w:numPr>
          <w:ilvl w:val="0"/>
          <w:numId w:val="4"/>
        </w:numPr>
        <w:spacing w:after="120"/>
        <w:jc w:val="both"/>
        <w:rPr>
          <w:i/>
          <w:iCs/>
          <w:sz w:val="22"/>
          <w:szCs w:val="22"/>
        </w:rPr>
      </w:pPr>
      <w:r w:rsidRPr="001128E0">
        <w:rPr>
          <w:i/>
          <w:iCs/>
          <w:sz w:val="22"/>
          <w:szCs w:val="22"/>
        </w:rPr>
        <w:t>Příloha č.3 - soupis vybavení (foto)</w:t>
      </w:r>
    </w:p>
    <w:p w14:paraId="07BB06F8" w14:textId="77777777" w:rsidR="001128E0" w:rsidRPr="001128E0" w:rsidRDefault="001128E0" w:rsidP="001128E0">
      <w:pPr>
        <w:pStyle w:val="Odstavecseseznamem"/>
        <w:numPr>
          <w:ilvl w:val="0"/>
          <w:numId w:val="4"/>
        </w:numPr>
        <w:spacing w:after="120"/>
        <w:jc w:val="both"/>
        <w:rPr>
          <w:i/>
          <w:iCs/>
          <w:sz w:val="22"/>
          <w:szCs w:val="22"/>
        </w:rPr>
      </w:pPr>
      <w:r w:rsidRPr="001128E0">
        <w:rPr>
          <w:i/>
          <w:iCs/>
          <w:sz w:val="22"/>
          <w:szCs w:val="22"/>
        </w:rPr>
        <w:t>Příloha č.4 - Předávací protokol</w:t>
      </w:r>
    </w:p>
    <w:p w14:paraId="61B10A36" w14:textId="77777777" w:rsidR="001128E0" w:rsidRPr="001128E0" w:rsidRDefault="001128E0" w:rsidP="001128E0">
      <w:pPr>
        <w:spacing w:after="120"/>
        <w:jc w:val="both"/>
        <w:rPr>
          <w:sz w:val="22"/>
          <w:szCs w:val="22"/>
        </w:rPr>
      </w:pPr>
    </w:p>
    <w:p w14:paraId="7BF39224" w14:textId="1FD64ACA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 V </w:t>
      </w:r>
      <w:r w:rsidR="001128E0" w:rsidRPr="001128E0">
        <w:rPr>
          <w:sz w:val="22"/>
          <w:szCs w:val="22"/>
        </w:rPr>
        <w:t>Lišanech</w:t>
      </w:r>
      <w:r w:rsidRPr="001128E0">
        <w:rPr>
          <w:sz w:val="22"/>
          <w:szCs w:val="22"/>
        </w:rPr>
        <w:t xml:space="preserve"> dne ..................................... </w:t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</w:p>
    <w:p w14:paraId="4A3A7AF8" w14:textId="77777777" w:rsidR="007F0A94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  </w:t>
      </w:r>
    </w:p>
    <w:p w14:paraId="15B0789C" w14:textId="77777777" w:rsidR="001128E0" w:rsidRDefault="001128E0" w:rsidP="001128E0">
      <w:pPr>
        <w:spacing w:after="120"/>
        <w:jc w:val="both"/>
        <w:rPr>
          <w:sz w:val="22"/>
          <w:szCs w:val="22"/>
        </w:rPr>
      </w:pPr>
    </w:p>
    <w:p w14:paraId="2AC799EB" w14:textId="77777777" w:rsidR="001128E0" w:rsidRPr="001128E0" w:rsidRDefault="001128E0" w:rsidP="001128E0">
      <w:pPr>
        <w:spacing w:after="120"/>
        <w:jc w:val="both"/>
        <w:rPr>
          <w:sz w:val="22"/>
          <w:szCs w:val="22"/>
        </w:rPr>
      </w:pPr>
    </w:p>
    <w:p w14:paraId="5F65C147" w14:textId="51053F36" w:rsidR="007F0A94" w:rsidRPr="001128E0" w:rsidRDefault="007F0A94" w:rsidP="001128E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……………………………………</w:t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="001128E0" w:rsidRPr="001128E0">
        <w:rPr>
          <w:sz w:val="22"/>
          <w:szCs w:val="22"/>
        </w:rPr>
        <w:tab/>
      </w:r>
      <w:r w:rsidR="001128E0" w:rsidRPr="001128E0">
        <w:rPr>
          <w:sz w:val="22"/>
          <w:szCs w:val="22"/>
        </w:rPr>
        <w:tab/>
        <w:t>……………………………………</w:t>
      </w:r>
    </w:p>
    <w:p w14:paraId="5DB4A678" w14:textId="2328E017" w:rsidR="00122C80" w:rsidRDefault="001128E0" w:rsidP="001128E0">
      <w:pPr>
        <w:spacing w:after="120"/>
        <w:jc w:val="both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P</w:t>
      </w:r>
      <w:r w:rsidR="007F0A94" w:rsidRPr="001128E0">
        <w:rPr>
          <w:b/>
          <w:bCs/>
          <w:sz w:val="22"/>
          <w:szCs w:val="22"/>
        </w:rPr>
        <w:t>ronajímatel</w:t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="007F0A94"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>N</w:t>
      </w:r>
      <w:r w:rsidR="007F0A94" w:rsidRPr="001128E0">
        <w:rPr>
          <w:b/>
          <w:bCs/>
          <w:sz w:val="22"/>
          <w:szCs w:val="22"/>
        </w:rPr>
        <w:t>ájemce</w:t>
      </w:r>
    </w:p>
    <w:p w14:paraId="7229A3BA" w14:textId="77777777" w:rsidR="00122C80" w:rsidRDefault="00122C80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98BA9EA" w14:textId="363E47AA" w:rsidR="00122C80" w:rsidRPr="00122C80" w:rsidRDefault="00122C80" w:rsidP="00122C80">
      <w:pPr>
        <w:spacing w:after="120"/>
        <w:jc w:val="both"/>
        <w:rPr>
          <w:b/>
          <w:bCs/>
        </w:rPr>
      </w:pPr>
      <w:r w:rsidRPr="00122C80">
        <w:rPr>
          <w:b/>
          <w:bCs/>
        </w:rPr>
        <w:lastRenderedPageBreak/>
        <w:t>Předávací protokol k bytu</w:t>
      </w:r>
      <w:r w:rsidRPr="00122C80">
        <w:rPr>
          <w:b/>
          <w:bCs/>
          <w:sz w:val="22"/>
          <w:szCs w:val="22"/>
        </w:rPr>
        <w:t xml:space="preserve"> na adrese</w:t>
      </w:r>
      <w:r>
        <w:rPr>
          <w:sz w:val="22"/>
          <w:szCs w:val="22"/>
        </w:rPr>
        <w:t xml:space="preserve"> </w:t>
      </w:r>
      <w:r w:rsidR="003A5C47">
        <w:rPr>
          <w:sz w:val="22"/>
          <w:szCs w:val="22"/>
        </w:rPr>
        <w:t>Za rybníkem 44 Lišany 27052</w:t>
      </w:r>
    </w:p>
    <w:p w14:paraId="3E023745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760F33EB" w14:textId="63097C0C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 xml:space="preserve">Stav </w:t>
      </w:r>
      <w:proofErr w:type="gramStart"/>
      <w:r w:rsidRPr="00122C80">
        <w:rPr>
          <w:sz w:val="22"/>
          <w:szCs w:val="22"/>
        </w:rPr>
        <w:t xml:space="preserve">podlah:   </w:t>
      </w:r>
      <w:proofErr w:type="gramEnd"/>
      <w:r w:rsidR="00847C85">
        <w:rPr>
          <w:sz w:val="22"/>
          <w:szCs w:val="22"/>
        </w:rPr>
        <w:t>nové</w:t>
      </w:r>
    </w:p>
    <w:p w14:paraId="4047C71E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1CAE9069" w14:textId="2BF2A196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 xml:space="preserve">Stav zdí a </w:t>
      </w:r>
      <w:proofErr w:type="gramStart"/>
      <w:r w:rsidRPr="00122C80">
        <w:rPr>
          <w:sz w:val="22"/>
          <w:szCs w:val="22"/>
        </w:rPr>
        <w:t xml:space="preserve">stropů:  </w:t>
      </w:r>
      <w:r w:rsidR="00847C85">
        <w:rPr>
          <w:sz w:val="22"/>
          <w:szCs w:val="22"/>
        </w:rPr>
        <w:t>nové</w:t>
      </w:r>
      <w:proofErr w:type="gramEnd"/>
    </w:p>
    <w:p w14:paraId="6FE6BCB2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01E1ED7B" w14:textId="00A80E2D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 xml:space="preserve">Stav oken a dveří: </w:t>
      </w:r>
      <w:r w:rsidR="00847C85">
        <w:rPr>
          <w:sz w:val="22"/>
          <w:szCs w:val="22"/>
        </w:rPr>
        <w:t>nové</w:t>
      </w:r>
    </w:p>
    <w:p w14:paraId="5360420D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2ED2D9AC" w14:textId="32AB9D4D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 xml:space="preserve">Stav kuchyně: </w:t>
      </w:r>
      <w:r w:rsidR="00847C85">
        <w:rPr>
          <w:sz w:val="22"/>
          <w:szCs w:val="22"/>
        </w:rPr>
        <w:t>nové</w:t>
      </w:r>
    </w:p>
    <w:p w14:paraId="69F56A02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06F0B65B" w14:textId="59DB3E59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 xml:space="preserve">Stav koupelny: </w:t>
      </w:r>
      <w:r w:rsidR="00847C85">
        <w:rPr>
          <w:sz w:val="22"/>
          <w:szCs w:val="22"/>
        </w:rPr>
        <w:t>nové</w:t>
      </w:r>
    </w:p>
    <w:p w14:paraId="5B907C8D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51070F9A" w14:textId="15039916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Stav elektroměru č. ......................................................................................................................</w:t>
      </w:r>
    </w:p>
    <w:p w14:paraId="16EE73BE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54DB0FF9" w14:textId="0638C86F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Stav plynoměru č. ........................................................................................................................</w:t>
      </w:r>
    </w:p>
    <w:p w14:paraId="73009606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78886AD3" w14:textId="5401E4CA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Stav vodoměru č.</w:t>
      </w:r>
      <w:r w:rsidRPr="00122C80">
        <w:t xml:space="preserve"> </w:t>
      </w:r>
      <w:r w:rsidRPr="00122C80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24770A3A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05D02A5E" w14:textId="6EAE0F45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Nájemci předány klíče od bytu. Při výměně zámku se zavazuje předat v zapeč.</w:t>
      </w:r>
      <w:r>
        <w:rPr>
          <w:sz w:val="22"/>
          <w:szCs w:val="22"/>
        </w:rPr>
        <w:t xml:space="preserve"> </w:t>
      </w:r>
      <w:r w:rsidRPr="00122C80">
        <w:rPr>
          <w:sz w:val="22"/>
          <w:szCs w:val="22"/>
        </w:rPr>
        <w:t xml:space="preserve">obálce </w:t>
      </w:r>
      <w:r>
        <w:rPr>
          <w:sz w:val="22"/>
          <w:szCs w:val="22"/>
        </w:rPr>
        <w:t>P</w:t>
      </w:r>
      <w:r w:rsidRPr="00122C80">
        <w:rPr>
          <w:sz w:val="22"/>
          <w:szCs w:val="22"/>
        </w:rPr>
        <w:t xml:space="preserve">ronajímateli náhradní klíč od bytu, aby se v případě havárie mohl majitel nemovitosti dostat do bytu. V takovém případě bude o této situaci informovat </w:t>
      </w:r>
      <w:r>
        <w:rPr>
          <w:sz w:val="22"/>
          <w:szCs w:val="22"/>
        </w:rPr>
        <w:t>N</w:t>
      </w:r>
      <w:r w:rsidRPr="00122C80">
        <w:rPr>
          <w:sz w:val="22"/>
          <w:szCs w:val="22"/>
        </w:rPr>
        <w:t>ájemce.</w:t>
      </w:r>
    </w:p>
    <w:p w14:paraId="1DF5FCB7" w14:textId="1AAC6C3B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Předány klíče od hlavního vchodu:</w:t>
      </w:r>
      <w:r>
        <w:rPr>
          <w:sz w:val="22"/>
          <w:szCs w:val="22"/>
        </w:rPr>
        <w:t xml:space="preserve"> </w:t>
      </w:r>
      <w:r w:rsidRPr="00122C80">
        <w:rPr>
          <w:sz w:val="22"/>
          <w:szCs w:val="22"/>
        </w:rPr>
        <w:t>2 ks</w:t>
      </w:r>
    </w:p>
    <w:p w14:paraId="00ECC489" w14:textId="42BE8D67" w:rsidR="00122C80" w:rsidRPr="00122C80" w:rsidRDefault="00122C80" w:rsidP="00122C80">
      <w:pPr>
        <w:spacing w:after="120"/>
        <w:jc w:val="both"/>
        <w:rPr>
          <w:sz w:val="22"/>
          <w:szCs w:val="22"/>
        </w:rPr>
      </w:pPr>
      <w:r w:rsidRPr="00122C80">
        <w:rPr>
          <w:sz w:val="22"/>
          <w:szCs w:val="22"/>
        </w:rPr>
        <w:t>Předány klíče od schránky č. 1:1 ks (nutno označit schránku jmenovkou)</w:t>
      </w:r>
    </w:p>
    <w:p w14:paraId="163C7D42" w14:textId="77777777" w:rsidR="00122C80" w:rsidRPr="00122C80" w:rsidRDefault="00122C80" w:rsidP="00122C80">
      <w:pPr>
        <w:spacing w:after="120"/>
        <w:jc w:val="both"/>
        <w:rPr>
          <w:sz w:val="22"/>
          <w:szCs w:val="22"/>
        </w:rPr>
      </w:pPr>
    </w:p>
    <w:p w14:paraId="189E226F" w14:textId="77777777" w:rsidR="00122C80" w:rsidRPr="001128E0" w:rsidRDefault="00122C80" w:rsidP="00122C8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V Lišanech dne ..................................... </w:t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</w:p>
    <w:p w14:paraId="059BA8D6" w14:textId="77777777" w:rsidR="00122C80" w:rsidRDefault="00122C80" w:rsidP="00122C8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 xml:space="preserve">  </w:t>
      </w:r>
    </w:p>
    <w:p w14:paraId="3FA8C92C" w14:textId="77777777" w:rsidR="00122C80" w:rsidRDefault="00122C80" w:rsidP="00122C80">
      <w:pPr>
        <w:spacing w:after="120"/>
        <w:jc w:val="both"/>
        <w:rPr>
          <w:sz w:val="22"/>
          <w:szCs w:val="22"/>
        </w:rPr>
      </w:pPr>
    </w:p>
    <w:p w14:paraId="493A7600" w14:textId="77777777" w:rsidR="00122C80" w:rsidRPr="001128E0" w:rsidRDefault="00122C80" w:rsidP="00122C80">
      <w:pPr>
        <w:spacing w:after="120"/>
        <w:jc w:val="both"/>
        <w:rPr>
          <w:sz w:val="22"/>
          <w:szCs w:val="22"/>
        </w:rPr>
      </w:pPr>
    </w:p>
    <w:p w14:paraId="62CDAFBF" w14:textId="77777777" w:rsidR="00122C80" w:rsidRPr="001128E0" w:rsidRDefault="00122C80" w:rsidP="00122C80">
      <w:pPr>
        <w:spacing w:after="120"/>
        <w:jc w:val="both"/>
        <w:rPr>
          <w:sz w:val="22"/>
          <w:szCs w:val="22"/>
        </w:rPr>
      </w:pPr>
      <w:r w:rsidRPr="001128E0">
        <w:rPr>
          <w:sz w:val="22"/>
          <w:szCs w:val="22"/>
        </w:rPr>
        <w:t>……………………………………</w:t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</w:r>
      <w:r w:rsidRPr="001128E0">
        <w:rPr>
          <w:sz w:val="22"/>
          <w:szCs w:val="22"/>
        </w:rPr>
        <w:tab/>
        <w:t>……………………………………</w:t>
      </w:r>
    </w:p>
    <w:p w14:paraId="07DC12C0" w14:textId="77777777" w:rsidR="00122C80" w:rsidRDefault="00122C80" w:rsidP="00122C80">
      <w:pPr>
        <w:spacing w:after="120"/>
        <w:jc w:val="both"/>
        <w:rPr>
          <w:b/>
          <w:bCs/>
          <w:sz w:val="22"/>
          <w:szCs w:val="22"/>
        </w:rPr>
      </w:pPr>
      <w:r w:rsidRPr="001128E0">
        <w:rPr>
          <w:b/>
          <w:bCs/>
          <w:sz w:val="22"/>
          <w:szCs w:val="22"/>
        </w:rPr>
        <w:t>Pronajímatel</w:t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</w:r>
      <w:r w:rsidRPr="001128E0">
        <w:rPr>
          <w:b/>
          <w:bCs/>
          <w:sz w:val="22"/>
          <w:szCs w:val="22"/>
        </w:rPr>
        <w:tab/>
        <w:t>Nájemce</w:t>
      </w:r>
    </w:p>
    <w:p w14:paraId="20C7F37E" w14:textId="310DFB4B" w:rsidR="00122C80" w:rsidRDefault="00122C80" w:rsidP="00122C80">
      <w:pPr>
        <w:spacing w:after="160" w:line="259" w:lineRule="auto"/>
        <w:rPr>
          <w:b/>
          <w:bCs/>
          <w:sz w:val="22"/>
          <w:szCs w:val="22"/>
        </w:rPr>
      </w:pPr>
    </w:p>
    <w:sectPr w:rsidR="00122C80" w:rsidSect="00E85A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4BB0" w14:textId="77777777" w:rsidR="00EF5D0E" w:rsidRDefault="00EF5D0E" w:rsidP="00E85A26">
      <w:r>
        <w:separator/>
      </w:r>
    </w:p>
  </w:endnote>
  <w:endnote w:type="continuationSeparator" w:id="0">
    <w:p w14:paraId="6A159828" w14:textId="77777777" w:rsidR="00EF5D0E" w:rsidRDefault="00EF5D0E" w:rsidP="00E8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76593"/>
      <w:docPartObj>
        <w:docPartGallery w:val="Page Numbers (Bottom of Page)"/>
        <w:docPartUnique/>
      </w:docPartObj>
    </w:sdtPr>
    <w:sdtContent>
      <w:p w14:paraId="5572D3A6" w14:textId="77777777" w:rsidR="00A80D66" w:rsidRDefault="00122C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B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2E5B3A" w14:textId="77777777" w:rsidR="00A80D66" w:rsidRDefault="00A80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C2B2" w14:textId="77777777" w:rsidR="00EF5D0E" w:rsidRDefault="00EF5D0E" w:rsidP="00E85A26">
      <w:r>
        <w:separator/>
      </w:r>
    </w:p>
  </w:footnote>
  <w:footnote w:type="continuationSeparator" w:id="0">
    <w:p w14:paraId="28E32037" w14:textId="77777777" w:rsidR="00EF5D0E" w:rsidRDefault="00EF5D0E" w:rsidP="00E8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074A"/>
    <w:multiLevelType w:val="hybridMultilevel"/>
    <w:tmpl w:val="C6066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14F32"/>
    <w:multiLevelType w:val="hybridMultilevel"/>
    <w:tmpl w:val="F1DE6A32"/>
    <w:lvl w:ilvl="0" w:tplc="1C542EA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46E0"/>
    <w:multiLevelType w:val="hybridMultilevel"/>
    <w:tmpl w:val="B0C27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02A4"/>
    <w:multiLevelType w:val="hybridMultilevel"/>
    <w:tmpl w:val="AD700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1497"/>
    <w:multiLevelType w:val="hybridMultilevel"/>
    <w:tmpl w:val="00AC073E"/>
    <w:lvl w:ilvl="0" w:tplc="2DE65FE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02436">
    <w:abstractNumId w:val="4"/>
  </w:num>
  <w:num w:numId="2" w16cid:durableId="1434739029">
    <w:abstractNumId w:val="0"/>
  </w:num>
  <w:num w:numId="3" w16cid:durableId="360591082">
    <w:abstractNumId w:val="2"/>
  </w:num>
  <w:num w:numId="4" w16cid:durableId="1817993890">
    <w:abstractNumId w:val="1"/>
  </w:num>
  <w:num w:numId="5" w16cid:durableId="68139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B4"/>
    <w:rsid w:val="00032CBD"/>
    <w:rsid w:val="0006480C"/>
    <w:rsid w:val="00074E22"/>
    <w:rsid w:val="000763F9"/>
    <w:rsid w:val="000912BB"/>
    <w:rsid w:val="000B6C78"/>
    <w:rsid w:val="00106F16"/>
    <w:rsid w:val="001128E0"/>
    <w:rsid w:val="00122C80"/>
    <w:rsid w:val="00183FCF"/>
    <w:rsid w:val="001909FF"/>
    <w:rsid w:val="001D0D3E"/>
    <w:rsid w:val="001D4C1B"/>
    <w:rsid w:val="001E0E79"/>
    <w:rsid w:val="00221559"/>
    <w:rsid w:val="0025485D"/>
    <w:rsid w:val="00255600"/>
    <w:rsid w:val="00315982"/>
    <w:rsid w:val="003733A3"/>
    <w:rsid w:val="0038349A"/>
    <w:rsid w:val="003A5C47"/>
    <w:rsid w:val="003B508F"/>
    <w:rsid w:val="003B5CC5"/>
    <w:rsid w:val="004435C5"/>
    <w:rsid w:val="0044762F"/>
    <w:rsid w:val="004B0EF5"/>
    <w:rsid w:val="004F350A"/>
    <w:rsid w:val="00504875"/>
    <w:rsid w:val="00507594"/>
    <w:rsid w:val="005076AF"/>
    <w:rsid w:val="005100B4"/>
    <w:rsid w:val="00524422"/>
    <w:rsid w:val="00531F85"/>
    <w:rsid w:val="0058060D"/>
    <w:rsid w:val="00581A29"/>
    <w:rsid w:val="00586D68"/>
    <w:rsid w:val="005B2A80"/>
    <w:rsid w:val="005B5997"/>
    <w:rsid w:val="005B7CD6"/>
    <w:rsid w:val="0060104A"/>
    <w:rsid w:val="00611292"/>
    <w:rsid w:val="00617B5F"/>
    <w:rsid w:val="00641200"/>
    <w:rsid w:val="006B0DBB"/>
    <w:rsid w:val="006C11B7"/>
    <w:rsid w:val="006C2C07"/>
    <w:rsid w:val="006D7CEB"/>
    <w:rsid w:val="006E604A"/>
    <w:rsid w:val="00730BA2"/>
    <w:rsid w:val="00737243"/>
    <w:rsid w:val="007439C0"/>
    <w:rsid w:val="00775F95"/>
    <w:rsid w:val="007A4B32"/>
    <w:rsid w:val="007C713D"/>
    <w:rsid w:val="007F0A94"/>
    <w:rsid w:val="00812F3F"/>
    <w:rsid w:val="00823978"/>
    <w:rsid w:val="00825966"/>
    <w:rsid w:val="00847C85"/>
    <w:rsid w:val="00853A15"/>
    <w:rsid w:val="00860929"/>
    <w:rsid w:val="008D1FEA"/>
    <w:rsid w:val="008D3B8B"/>
    <w:rsid w:val="008F3D75"/>
    <w:rsid w:val="00915467"/>
    <w:rsid w:val="009163CD"/>
    <w:rsid w:val="00957425"/>
    <w:rsid w:val="00987692"/>
    <w:rsid w:val="009C26D9"/>
    <w:rsid w:val="009D2607"/>
    <w:rsid w:val="00A522C5"/>
    <w:rsid w:val="00A80D66"/>
    <w:rsid w:val="00A818EE"/>
    <w:rsid w:val="00A8206C"/>
    <w:rsid w:val="00A907FF"/>
    <w:rsid w:val="00AA52EA"/>
    <w:rsid w:val="00AD2FFB"/>
    <w:rsid w:val="00AD42E1"/>
    <w:rsid w:val="00B1141B"/>
    <w:rsid w:val="00B440CF"/>
    <w:rsid w:val="00BD49A4"/>
    <w:rsid w:val="00C21B1C"/>
    <w:rsid w:val="00C30395"/>
    <w:rsid w:val="00C54DD9"/>
    <w:rsid w:val="00C90712"/>
    <w:rsid w:val="00CB1D45"/>
    <w:rsid w:val="00D02E42"/>
    <w:rsid w:val="00D60BD3"/>
    <w:rsid w:val="00D92C46"/>
    <w:rsid w:val="00DD4530"/>
    <w:rsid w:val="00E14CF4"/>
    <w:rsid w:val="00E32BA8"/>
    <w:rsid w:val="00E85A26"/>
    <w:rsid w:val="00E92A30"/>
    <w:rsid w:val="00EF4E48"/>
    <w:rsid w:val="00EF5D0E"/>
    <w:rsid w:val="00F44B3F"/>
    <w:rsid w:val="00F543F7"/>
    <w:rsid w:val="00F56E6E"/>
    <w:rsid w:val="00F8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0AC2"/>
  <w15:docId w15:val="{F233BD67-C7E4-4BED-918F-498EADC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00B4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0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100B4"/>
    <w:pPr>
      <w:tabs>
        <w:tab w:val="left" w:pos="567"/>
      </w:tabs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100B4"/>
    <w:rPr>
      <w:rFonts w:ascii="Arial" w:eastAsia="Times New Roman" w:hAnsi="Arial" w:cs="Times New Roman"/>
      <w:szCs w:val="20"/>
      <w:lang w:eastAsia="cs-CZ"/>
    </w:rPr>
  </w:style>
  <w:style w:type="paragraph" w:customStyle="1" w:styleId="Styl1">
    <w:name w:val="Styl1"/>
    <w:basedOn w:val="Normln"/>
    <w:rsid w:val="005100B4"/>
    <w:pPr>
      <w:spacing w:line="360" w:lineRule="auto"/>
      <w:jc w:val="both"/>
    </w:pPr>
  </w:style>
  <w:style w:type="character" w:styleId="Hypertextovodkaz">
    <w:name w:val="Hyperlink"/>
    <w:uiPriority w:val="99"/>
    <w:unhideWhenUsed/>
    <w:rsid w:val="005100B4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5100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0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00B4"/>
    <w:pPr>
      <w:ind w:left="720"/>
      <w:contextualSpacing/>
    </w:pPr>
  </w:style>
  <w:style w:type="paragraph" w:styleId="Bezmezer">
    <w:name w:val="No Spacing"/>
    <w:uiPriority w:val="1"/>
    <w:qFormat/>
    <w:rsid w:val="0091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11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1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22C80"/>
    <w:pPr>
      <w:shd w:val="clear" w:color="auto" w:fill="FFFFFF"/>
      <w:suppressAutoHyphens/>
      <w:spacing w:after="120"/>
    </w:pPr>
    <w:rPr>
      <w:color w:val="000000"/>
      <w:shd w:val="clear" w:color="auto" w:fill="FFFFFF"/>
      <w:lang w:val="ru-RU" w:eastAsia="zh-CN"/>
    </w:rPr>
  </w:style>
  <w:style w:type="character" w:customStyle="1" w:styleId="ZkladntextChar">
    <w:name w:val="Základní text Char"/>
    <w:basedOn w:val="Standardnpsmoodstavce"/>
    <w:link w:val="Zkladntext"/>
    <w:rsid w:val="00122C8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2259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Luděk Lisse, Ph.D., LL.M.</dc:creator>
  <cp:lastModifiedBy>Účetní</cp:lastModifiedBy>
  <cp:revision>2</cp:revision>
  <cp:lastPrinted>2023-01-11T11:34:00Z</cp:lastPrinted>
  <dcterms:created xsi:type="dcterms:W3CDTF">2026-01-29T11:11:00Z</dcterms:created>
  <dcterms:modified xsi:type="dcterms:W3CDTF">2026-01-29T11:11:00Z</dcterms:modified>
</cp:coreProperties>
</file>